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7EA16331">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656EDD37">
      <w:pPr>
        <w:rPr>
          <w:rFonts w:hint="eastAsia" w:ascii="Times New Roman" w:hAnsi="Times New Roman"/>
          <w:b/>
          <w:bCs/>
          <w:sz w:val="32"/>
          <w:szCs w:val="32"/>
        </w:rPr>
      </w:pPr>
    </w:p>
    <w:p w14:paraId="4ACB9433">
      <w:pPr>
        <w:jc w:val="center"/>
        <w:rPr>
          <w:rFonts w:hint="eastAsia" w:ascii="Times New Roman" w:hAnsi="Times New Roman"/>
          <w:b/>
          <w:bCs/>
          <w:sz w:val="84"/>
          <w:szCs w:val="84"/>
        </w:rPr>
      </w:pPr>
      <w:r>
        <w:rPr>
          <w:rFonts w:hint="eastAsia" w:ascii="Times New Roman" w:hAnsi="Times New Roman"/>
          <w:b/>
          <w:bCs/>
          <w:sz w:val="84"/>
          <w:szCs w:val="84"/>
        </w:rPr>
        <w:t>《家园社合作共育》</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6BE84176">
      <w:pPr>
        <w:jc w:val="center"/>
        <w:rPr>
          <w:rFonts w:hint="eastAsia" w:ascii="Times New Roman" w:hAnsi="Times New Roman"/>
          <w:b/>
          <w:bCs/>
          <w:sz w:val="28"/>
          <w:szCs w:val="28"/>
        </w:rPr>
      </w:pPr>
    </w:p>
    <w:p w14:paraId="104E55A0">
      <w:pPr>
        <w:jc w:val="center"/>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0BBB28FC">
      <w:pPr>
        <w:jc w:val="center"/>
        <w:rPr>
          <w:rFonts w:hint="eastAsia" w:ascii="Times New Roman" w:hAnsi="Times New Roman"/>
          <w:b/>
          <w:bCs/>
          <w:sz w:val="28"/>
          <w:szCs w:val="28"/>
        </w:rPr>
      </w:pPr>
    </w:p>
    <w:p w14:paraId="23ACA246">
      <w:pPr>
        <w:jc w:val="center"/>
        <w:rPr>
          <w:rFonts w:hint="eastAsia" w:ascii="Times New Roman" w:hAnsi="Times New Roman"/>
          <w:b/>
          <w:bCs/>
          <w:sz w:val="28"/>
          <w:szCs w:val="28"/>
        </w:rPr>
      </w:pPr>
    </w:p>
    <w:p w14:paraId="2A619DC7">
      <w:pPr>
        <w:jc w:val="center"/>
        <w:rPr>
          <w:rFonts w:hint="eastAsia" w:ascii="Times New Roman" w:hAnsi="Times New Roman"/>
          <w:b/>
          <w:bCs/>
          <w:sz w:val="28"/>
          <w:szCs w:val="28"/>
        </w:rPr>
      </w:pPr>
    </w:p>
    <w:p w14:paraId="3FDE9012">
      <w:pPr>
        <w:jc w:val="center"/>
        <w:rPr>
          <w:rFonts w:hint="eastAsia" w:ascii="Times New Roman" w:hAnsi="Times New Roman"/>
          <w:b/>
          <w:bCs/>
          <w:sz w:val="28"/>
          <w:szCs w:val="28"/>
        </w:rPr>
      </w:pPr>
    </w:p>
    <w:p w14:paraId="3D3EE7BF">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ascii="Times New Roman" w:hAnsi="Times New Roman"/>
          <w:b/>
          <w:bCs/>
          <w:sz w:val="28"/>
          <w:szCs w:val="28"/>
          <w:lang w:val="en-US" w:eastAsia="zh-CN"/>
        </w:rPr>
        <w:t>北京出版社</w:t>
      </w:r>
    </w:p>
    <w:p w14:paraId="22A1CA09">
      <w:pPr>
        <w:pStyle w:val="2"/>
        <w:bidi w:val="0"/>
        <w:jc w:val="center"/>
        <w:rPr>
          <w:rFonts w:hint="eastAsia" w:ascii="宋体" w:hAnsi="宋体" w:eastAsia="宋体" w:cs="宋体"/>
          <w:color w:val="auto"/>
          <w:lang w:eastAsia="zh-CN"/>
        </w:rPr>
      </w:pPr>
      <w:r>
        <w:rPr>
          <w:rFonts w:hint="eastAsia" w:ascii="宋体" w:hAnsi="宋体" w:cs="宋体"/>
          <w:color w:val="auto"/>
          <w:lang w:val="en-US" w:eastAsia="zh-CN"/>
        </w:rPr>
        <w:t>项目三</w:t>
      </w:r>
      <w:r>
        <w:rPr>
          <w:rFonts w:hint="eastAsia" w:ascii="宋体" w:hAnsi="宋体" w:eastAsia="宋体" w:cs="宋体"/>
          <w:color w:val="auto"/>
          <w:lang w:val="en-US" w:eastAsia="zh-CN"/>
        </w:rPr>
        <w:t xml:space="preserve"> </w:t>
      </w:r>
      <w:r>
        <w:rPr>
          <w:rFonts w:hint="eastAsia" w:ascii="宋体" w:hAnsi="宋体" w:eastAsia="宋体" w:cs="宋体"/>
          <w:color w:val="auto"/>
          <w:lang w:eastAsia="zh-CN"/>
        </w:rPr>
        <w:t>合作共育中社区教育资源的开发与利用</w:t>
      </w:r>
      <w:bookmarkStart w:id="0" w:name="_GoBack"/>
      <w:bookmarkEnd w:id="0"/>
    </w:p>
    <w:tbl>
      <w:tblPr>
        <w:tblStyle w:val="9"/>
        <w:tblW w:w="11055" w:type="dxa"/>
        <w:jc w:val="center"/>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Layout w:type="fixed"/>
        <w:tblCellMar>
          <w:top w:w="0" w:type="dxa"/>
          <w:left w:w="108" w:type="dxa"/>
          <w:bottom w:w="0" w:type="dxa"/>
          <w:right w:w="108" w:type="dxa"/>
        </w:tblCellMar>
      </w:tblPr>
      <w:tblGrid>
        <w:gridCol w:w="1661"/>
        <w:gridCol w:w="7479"/>
        <w:gridCol w:w="1915"/>
      </w:tblGrid>
      <w:tr w14:paraId="73DA230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9CD045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课题</w:t>
            </w:r>
          </w:p>
        </w:tc>
        <w:tc>
          <w:tcPr>
            <w:tcW w:w="9394" w:type="dxa"/>
            <w:gridSpan w:val="2"/>
            <w:tcBorders>
              <w:tl2br w:val="nil"/>
              <w:tr2bl w:val="nil"/>
            </w:tcBorders>
            <w:vAlign w:val="center"/>
          </w:tcPr>
          <w:p w14:paraId="129F02FA">
            <w:pPr>
              <w:keepNext w:val="0"/>
              <w:keepLines w:val="0"/>
              <w:suppressLineNumbers w:val="0"/>
              <w:spacing w:before="0" w:beforeAutospacing="0" w:after="0" w:afterAutospacing="0" w:line="264" w:lineRule="auto"/>
              <w:ind w:left="0" w:right="0" w:hanging="8"/>
              <w:rPr>
                <w:rFonts w:hint="eastAsia" w:ascii="Times New Roman" w:hAnsi="Times New Roman" w:eastAsia="宋体"/>
                <w:sz w:val="24"/>
                <w:szCs w:val="24"/>
                <w:lang w:eastAsia="zh-CN"/>
              </w:rPr>
            </w:pPr>
            <w:r>
              <w:rPr>
                <w:rFonts w:hint="eastAsia" w:ascii="Times New Roman" w:hAnsi="宋体"/>
                <w:b/>
                <w:bCs/>
                <w:color w:val="4472C4" w:themeColor="accent5"/>
                <w:sz w:val="28"/>
                <w:szCs w:val="28"/>
                <w:lang w:eastAsia="zh-CN"/>
                <w14:textFill>
                  <w14:solidFill>
                    <w14:schemeClr w14:val="accent5"/>
                  </w14:solidFill>
                </w14:textFill>
              </w:rPr>
              <w:t>合作共育中社区教育资源的开发与利用</w:t>
            </w:r>
          </w:p>
        </w:tc>
      </w:tr>
      <w:tr w14:paraId="692DC3D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D60B213">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课时</w:t>
            </w:r>
          </w:p>
        </w:tc>
        <w:tc>
          <w:tcPr>
            <w:tcW w:w="9394" w:type="dxa"/>
            <w:gridSpan w:val="2"/>
            <w:tcBorders>
              <w:tl2br w:val="nil"/>
              <w:tr2bl w:val="nil"/>
            </w:tcBorders>
            <w:vAlign w:val="center"/>
          </w:tcPr>
          <w:p w14:paraId="28BCF084">
            <w:pPr>
              <w:keepNext w:val="0"/>
              <w:keepLines w:val="0"/>
              <w:suppressLineNumbers w:val="0"/>
              <w:spacing w:before="0" w:beforeAutospacing="0" w:after="0" w:afterAutospacing="0" w:line="264" w:lineRule="auto"/>
              <w:ind w:left="0" w:right="0" w:hanging="8"/>
              <w:rPr>
                <w:rFonts w:hint="default" w:ascii="Times New Roman" w:hAnsi="Times New Roman"/>
                <w:sz w:val="24"/>
                <w:szCs w:val="24"/>
              </w:rPr>
            </w:pPr>
            <w:r>
              <w:rPr>
                <w:rFonts w:hint="eastAsia" w:ascii="Times New Roman" w:hAnsi="Times New Roman"/>
                <w:sz w:val="24"/>
                <w:szCs w:val="24"/>
                <w:lang w:val="en-US" w:eastAsia="zh-CN"/>
              </w:rPr>
              <w:t>16</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720</w:t>
            </w:r>
            <w:r>
              <w:rPr>
                <w:rFonts w:hint="eastAsia" w:ascii="Times New Roman" w:hAnsi="宋体"/>
                <w:sz w:val="24"/>
                <w:szCs w:val="24"/>
              </w:rPr>
              <w:t>min）。</w:t>
            </w:r>
          </w:p>
        </w:tc>
      </w:tr>
      <w:tr w14:paraId="41AB1E48">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FA62C14">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教学目标</w:t>
            </w:r>
          </w:p>
        </w:tc>
        <w:tc>
          <w:tcPr>
            <w:tcW w:w="9394" w:type="dxa"/>
            <w:gridSpan w:val="2"/>
            <w:tcBorders>
              <w:tl2br w:val="nil"/>
              <w:tr2bl w:val="nil"/>
            </w:tcBorders>
            <w:vAlign w:val="center"/>
          </w:tcPr>
          <w:p w14:paraId="231773DE">
            <w:pPr>
              <w:keepNext w:val="0"/>
              <w:keepLines w:val="0"/>
              <w:suppressLineNumbers w:val="0"/>
              <w:spacing w:before="0" w:beforeAutospacing="0" w:after="0" w:afterAutospacing="0" w:line="360" w:lineRule="auto"/>
              <w:ind w:left="0" w:right="0" w:hanging="8"/>
              <w:rPr>
                <w:rFonts w:hint="default"/>
                <w:b/>
                <w:color w:val="4472C4" w:themeColor="accent5"/>
                <w:sz w:val="24"/>
                <w:szCs w:val="24"/>
                <w14:textFill>
                  <w14:solidFill>
                    <w14:schemeClr w14:val="accent5"/>
                  </w14:solidFill>
                </w14:textFill>
              </w:rPr>
            </w:pPr>
            <w:r>
              <w:rPr>
                <w:rFonts w:hint="default" w:hAnsi="宋体"/>
                <w:b/>
                <w:color w:val="4472C4" w:themeColor="accent5"/>
                <w:sz w:val="24"/>
                <w:szCs w:val="24"/>
                <w14:textFill>
                  <w14:solidFill>
                    <w14:schemeClr w14:val="accent5"/>
                  </w14:solidFill>
                </w14:textFill>
              </w:rPr>
              <w:t>知识</w:t>
            </w:r>
            <w:r>
              <w:rPr>
                <w:rFonts w:hint="eastAsia" w:hAnsi="宋体"/>
                <w:b/>
                <w:color w:val="4472C4" w:themeColor="accent5"/>
                <w:sz w:val="24"/>
                <w:szCs w:val="24"/>
                <w14:textFill>
                  <w14:solidFill>
                    <w14:schemeClr w14:val="accent5"/>
                  </w14:solidFill>
                </w14:textFill>
              </w:rPr>
              <w:t>技能</w:t>
            </w:r>
            <w:r>
              <w:rPr>
                <w:rFonts w:hint="default" w:hAnsi="宋体"/>
                <w:b/>
                <w:color w:val="4472C4" w:themeColor="accent5"/>
                <w:sz w:val="24"/>
                <w:szCs w:val="24"/>
                <w14:textFill>
                  <w14:solidFill>
                    <w14:schemeClr w14:val="accent5"/>
                  </w14:solidFill>
                </w14:textFill>
              </w:rPr>
              <w:t>目标：</w:t>
            </w:r>
          </w:p>
          <w:p w14:paraId="236557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宋体"/>
                <w:bCs/>
                <w:sz w:val="24"/>
                <w:szCs w:val="24"/>
              </w:rPr>
            </w:pPr>
            <w:r>
              <w:rPr>
                <w:rFonts w:hint="default" w:ascii="Times New Roman" w:hAnsi="Times New Roman"/>
                <w:sz w:val="24"/>
                <w:szCs w:val="24"/>
              </w:rPr>
              <w:t>1</w:t>
            </w:r>
            <w:r>
              <w:rPr>
                <w:rFonts w:hint="default" w:ascii="Times New Roman" w:hAnsi="宋体"/>
                <w:bCs/>
                <w:sz w:val="24"/>
                <w:szCs w:val="24"/>
              </w:rPr>
              <w:t>．</w:t>
            </w:r>
            <w:r>
              <w:rPr>
                <w:rFonts w:hint="eastAsia" w:ascii="Times New Roman" w:hAnsi="宋体"/>
                <w:bCs/>
                <w:sz w:val="24"/>
                <w:szCs w:val="24"/>
              </w:rPr>
              <w:t>掌握社区教育资源的类型及其在幼儿教育中的应用。</w:t>
            </w:r>
          </w:p>
          <w:p w14:paraId="4EBAE3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宋体"/>
                <w:sz w:val="24"/>
                <w:szCs w:val="24"/>
              </w:rPr>
            </w:pPr>
            <w:r>
              <w:rPr>
                <w:rFonts w:hint="default" w:ascii="Times New Roman" w:hAnsi="Times New Roman"/>
                <w:sz w:val="24"/>
                <w:szCs w:val="24"/>
              </w:rPr>
              <w:t>2</w:t>
            </w:r>
            <w:r>
              <w:rPr>
                <w:rFonts w:hint="default" w:ascii="Times New Roman" w:hAnsi="宋体"/>
                <w:bCs/>
                <w:sz w:val="24"/>
                <w:szCs w:val="24"/>
              </w:rPr>
              <w:t>．</w:t>
            </w:r>
            <w:r>
              <w:rPr>
                <w:rFonts w:hint="eastAsia" w:ascii="Times New Roman" w:hAnsi="宋体"/>
                <w:bCs/>
                <w:sz w:val="24"/>
                <w:szCs w:val="24"/>
              </w:rPr>
              <w:t>能够进行深入教研活动，挖掘和利用健康、语言、社会、科学和艺术教育资源。</w:t>
            </w:r>
          </w:p>
          <w:p w14:paraId="4E8A13AF">
            <w:pPr>
              <w:keepNext w:val="0"/>
              <w:keepLines w:val="0"/>
              <w:suppressLineNumbers w:val="0"/>
              <w:spacing w:before="0" w:beforeAutospacing="0" w:after="0" w:afterAutospacing="0" w:line="360" w:lineRule="auto"/>
              <w:ind w:left="0" w:right="0" w:hanging="8"/>
              <w:rPr>
                <w:rFonts w:hint="default" w:ascii="Times New Roman" w:hAnsi="Times New Roman"/>
                <w:b/>
                <w:color w:val="4472C4" w:themeColor="accent5"/>
                <w:sz w:val="24"/>
                <w:szCs w:val="24"/>
                <w14:textFill>
                  <w14:solidFill>
                    <w14:schemeClr w14:val="accent5"/>
                  </w14:solidFill>
                </w14:textFill>
              </w:rPr>
            </w:pPr>
            <w:r>
              <w:rPr>
                <w:rFonts w:hint="default" w:ascii="Times New Roman" w:hAnsi="Times New Roman"/>
                <w:b/>
                <w:color w:val="4472C4" w:themeColor="accent5"/>
                <w:sz w:val="24"/>
                <w:szCs w:val="24"/>
                <w14:textFill>
                  <w14:solidFill>
                    <w14:schemeClr w14:val="accent5"/>
                  </w14:solidFill>
                </w14:textFill>
              </w:rPr>
              <w:t>思政育人目标</w:t>
            </w:r>
            <w:r>
              <w:rPr>
                <w:rFonts w:hint="eastAsia" w:ascii="Times New Roman" w:hAnsi="Times New Roman"/>
                <w:b/>
                <w:color w:val="4472C4" w:themeColor="accent5"/>
                <w:sz w:val="24"/>
                <w:szCs w:val="24"/>
                <w14:textFill>
                  <w14:solidFill>
                    <w14:schemeClr w14:val="accent5"/>
                  </w14:solidFill>
                </w14:textFill>
              </w:rPr>
              <w:t>：</w:t>
            </w:r>
          </w:p>
          <w:p w14:paraId="1E856D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default" w:ascii="Times New Roman" w:hAnsi="Times New Roman"/>
                <w:sz w:val="24"/>
                <w:szCs w:val="24"/>
              </w:rPr>
            </w:pPr>
            <w:r>
              <w:rPr>
                <w:rFonts w:hint="eastAsia" w:ascii="Times New Roman" w:hAnsi="宋体"/>
                <w:bCs/>
                <w:sz w:val="24"/>
                <w:szCs w:val="24"/>
              </w:rPr>
              <w:t>让学生通过学习</w:t>
            </w:r>
            <w:r>
              <w:rPr>
                <w:rFonts w:hint="eastAsia" w:ascii="Times New Roman" w:hAnsi="宋体"/>
                <w:bCs/>
                <w:sz w:val="24"/>
                <w:szCs w:val="24"/>
                <w:lang w:eastAsia="zh-CN"/>
              </w:rPr>
              <w:t>合作共育中社区教育资源的开发与利用</w:t>
            </w:r>
            <w:r>
              <w:rPr>
                <w:rFonts w:hint="eastAsia" w:ascii="Times New Roman" w:hAnsi="宋体"/>
                <w:bCs/>
                <w:sz w:val="24"/>
                <w:szCs w:val="24"/>
              </w:rPr>
              <w:t>，提升家园社合作理念，培养共育素养，以及在社区教育中的专业能力。</w:t>
            </w:r>
          </w:p>
        </w:tc>
      </w:tr>
      <w:tr w14:paraId="74BC771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772B04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教学重难点</w:t>
            </w:r>
          </w:p>
        </w:tc>
        <w:tc>
          <w:tcPr>
            <w:tcW w:w="9394" w:type="dxa"/>
            <w:gridSpan w:val="2"/>
            <w:tcBorders>
              <w:tl2br w:val="nil"/>
              <w:tr2bl w:val="nil"/>
            </w:tcBorders>
            <w:vAlign w:val="center"/>
          </w:tcPr>
          <w:p w14:paraId="6E272B86">
            <w:pPr>
              <w:keepNext w:val="0"/>
              <w:keepLines w:val="0"/>
              <w:suppressLineNumbers w:val="0"/>
              <w:spacing w:before="0" w:beforeAutospacing="0" w:after="0" w:afterAutospacing="0" w:line="360" w:lineRule="auto"/>
              <w:ind w:left="0" w:right="0" w:hanging="8"/>
              <w:rPr>
                <w:rFonts w:hint="eastAsia" w:ascii="Times New Roman" w:hAnsi="Times New Roman" w:eastAsia="宋体"/>
                <w:sz w:val="24"/>
                <w:szCs w:val="24"/>
                <w:lang w:eastAsia="zh-CN"/>
              </w:rPr>
            </w:pPr>
            <w:r>
              <w:rPr>
                <w:rFonts w:hint="eastAsia" w:ascii="Times New Roman" w:hAnsi="Times New Roman"/>
                <w:b/>
                <w:color w:val="4472C4" w:themeColor="accent5"/>
                <w:sz w:val="24"/>
                <w:szCs w:val="24"/>
                <w14:textFill>
                  <w14:solidFill>
                    <w14:schemeClr w14:val="accent5"/>
                  </w14:solidFill>
                </w14:textFill>
              </w:rPr>
              <w:t>教学重点：</w:t>
            </w:r>
            <w:r>
              <w:rPr>
                <w:rFonts w:hint="eastAsia" w:ascii="宋体" w:hAnsi="宋体" w:cs="宋体"/>
                <w:kern w:val="0"/>
                <w:sz w:val="24"/>
                <w:szCs w:val="24"/>
              </w:rPr>
              <w:t>社区教育资源的类型（健康、语言、社会、科学、艺术）</w:t>
            </w:r>
          </w:p>
          <w:p w14:paraId="50A6F642">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b/>
                <w:color w:val="4472C4" w:themeColor="accent5"/>
                <w:sz w:val="24"/>
                <w:szCs w:val="24"/>
                <w14:textFill>
                  <w14:solidFill>
                    <w14:schemeClr w14:val="accent5"/>
                  </w14:solidFill>
                </w14:textFill>
              </w:rPr>
              <w:t>教学难点：</w:t>
            </w:r>
            <w:r>
              <w:rPr>
                <w:rFonts w:hint="eastAsia" w:ascii="宋体" w:hAnsi="宋体" w:cs="宋体"/>
                <w:kern w:val="0"/>
                <w:sz w:val="24"/>
                <w:szCs w:val="24"/>
              </w:rPr>
              <w:t>社区教育资源的有效开发与利用</w:t>
            </w:r>
          </w:p>
        </w:tc>
      </w:tr>
      <w:tr w14:paraId="15AB42EE">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4FC88A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教学方法</w:t>
            </w:r>
          </w:p>
        </w:tc>
        <w:tc>
          <w:tcPr>
            <w:tcW w:w="9394" w:type="dxa"/>
            <w:gridSpan w:val="2"/>
            <w:tcBorders>
              <w:tl2br w:val="nil"/>
              <w:tr2bl w:val="nil"/>
            </w:tcBorders>
            <w:vAlign w:val="center"/>
          </w:tcPr>
          <w:p w14:paraId="1F984BF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5DD049A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DF74007">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教学用具</w:t>
            </w:r>
          </w:p>
        </w:tc>
        <w:tc>
          <w:tcPr>
            <w:tcW w:w="9394" w:type="dxa"/>
            <w:gridSpan w:val="2"/>
            <w:tcBorders>
              <w:tl2br w:val="nil"/>
              <w:tr2bl w:val="nil"/>
            </w:tcBorders>
            <w:vAlign w:val="center"/>
          </w:tcPr>
          <w:p w14:paraId="48DBA43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36E08C8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bottom w:val="double" w:color="00B0F0" w:sz="4" w:space="0"/>
              <w:tl2br w:val="nil"/>
              <w:tr2bl w:val="nil"/>
            </w:tcBorders>
            <w:shd w:val="clear" w:color="auto" w:fill="E5FAFF"/>
            <w:vAlign w:val="center"/>
          </w:tcPr>
          <w:p w14:paraId="0C79C78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教学设计</w:t>
            </w:r>
          </w:p>
        </w:tc>
        <w:tc>
          <w:tcPr>
            <w:tcW w:w="9394" w:type="dxa"/>
            <w:gridSpan w:val="2"/>
            <w:tcBorders>
              <w:bottom w:val="double" w:color="00B0F0" w:sz="4" w:space="0"/>
              <w:tl2br w:val="nil"/>
              <w:tr2bl w:val="nil"/>
            </w:tcBorders>
            <w:vAlign w:val="center"/>
          </w:tcPr>
          <w:p w14:paraId="3562384A">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2331F693">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p w14:paraId="1CFFA1D0">
            <w:pPr>
              <w:keepNext w:val="0"/>
              <w:keepLines w:val="0"/>
              <w:suppressLineNumbers w:val="0"/>
              <w:spacing w:before="0" w:beforeAutospacing="0" w:after="0" w:afterAutospacing="0" w:line="360" w:lineRule="auto"/>
              <w:ind w:left="0" w:right="0" w:hanging="8"/>
              <w:rPr>
                <w:rFonts w:hint="eastAsia"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3</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eastAsia="zh-CN"/>
              </w:rPr>
              <w:t>作业布置</w:t>
            </w:r>
            <w:r>
              <w:rPr>
                <w:rFonts w:hint="eastAsia" w:ascii="Times New Roman" w:hAnsi="宋体"/>
                <w:sz w:val="24"/>
                <w:szCs w:val="24"/>
              </w:rPr>
              <w:t>（2min）</w:t>
            </w:r>
          </w:p>
          <w:p w14:paraId="5B714EE3">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4</w:t>
            </w:r>
            <w:r>
              <w:rPr>
                <w:rFonts w:hint="default" w:ascii="Times New Roman" w:hAnsi="宋体"/>
                <w:sz w:val="24"/>
                <w:szCs w:val="24"/>
              </w:rPr>
              <w:t>节课：知识讲解（40min）--课堂小结（3min）--作业布置（2min）</w:t>
            </w:r>
          </w:p>
          <w:p w14:paraId="2F58F4DE">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5</w:t>
            </w:r>
            <w:r>
              <w:rPr>
                <w:rFonts w:hint="default" w:ascii="Times New Roman" w:hAnsi="宋体"/>
                <w:sz w:val="24"/>
                <w:szCs w:val="24"/>
              </w:rPr>
              <w:t>节课：知识讲解（40min）--课堂小结（3min）--作业布置（2min）</w:t>
            </w:r>
          </w:p>
          <w:p w14:paraId="00E97593">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6</w:t>
            </w:r>
            <w:r>
              <w:rPr>
                <w:rFonts w:hint="default" w:ascii="Times New Roman" w:hAnsi="宋体"/>
                <w:sz w:val="24"/>
                <w:szCs w:val="24"/>
              </w:rPr>
              <w:t>节课：知识讲解（40min）--课堂小结（3min）--作业布置（2min）</w:t>
            </w:r>
          </w:p>
          <w:p w14:paraId="2D28B236">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7</w:t>
            </w:r>
            <w:r>
              <w:rPr>
                <w:rFonts w:hint="default" w:ascii="Times New Roman" w:hAnsi="宋体"/>
                <w:sz w:val="24"/>
                <w:szCs w:val="24"/>
              </w:rPr>
              <w:t>节课：知识讲解（40min）--课堂小结（3min）--作业布置（2min）</w:t>
            </w:r>
          </w:p>
          <w:p w14:paraId="68365161">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8</w:t>
            </w:r>
            <w:r>
              <w:rPr>
                <w:rFonts w:hint="default" w:ascii="Times New Roman" w:hAnsi="宋体"/>
                <w:sz w:val="24"/>
                <w:szCs w:val="24"/>
              </w:rPr>
              <w:t>节课：知识讲解（40min）--课堂小结（3min）--作业布置（2min）</w:t>
            </w:r>
          </w:p>
          <w:p w14:paraId="68AD5953">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9</w:t>
            </w:r>
            <w:r>
              <w:rPr>
                <w:rFonts w:hint="default" w:ascii="Times New Roman" w:hAnsi="宋体"/>
                <w:sz w:val="24"/>
                <w:szCs w:val="24"/>
              </w:rPr>
              <w:t>节课：知识讲解（40min）--课堂小结（3min）--作业布置（2min）</w:t>
            </w:r>
          </w:p>
          <w:p w14:paraId="1F046939">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10</w:t>
            </w:r>
            <w:r>
              <w:rPr>
                <w:rFonts w:hint="default" w:ascii="Times New Roman" w:hAnsi="宋体"/>
                <w:sz w:val="24"/>
                <w:szCs w:val="24"/>
              </w:rPr>
              <w:t>节课：知识讲解（40min）--课堂小结（3min）--作业布置（2min）</w:t>
            </w:r>
          </w:p>
          <w:p w14:paraId="0EF72486">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11</w:t>
            </w:r>
            <w:r>
              <w:rPr>
                <w:rFonts w:hint="default" w:ascii="Times New Roman" w:hAnsi="宋体"/>
                <w:sz w:val="24"/>
                <w:szCs w:val="24"/>
              </w:rPr>
              <w:t>节课：知识讲解（40min）--课堂小结（3min）--作业布置（2min）</w:t>
            </w:r>
          </w:p>
          <w:p w14:paraId="70290C21">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12</w:t>
            </w:r>
            <w:r>
              <w:rPr>
                <w:rFonts w:hint="default" w:ascii="Times New Roman" w:hAnsi="宋体"/>
                <w:sz w:val="24"/>
                <w:szCs w:val="24"/>
              </w:rPr>
              <w:t>节课：知识讲解（40min）--课堂小结（3min）--作业布置（2min）</w:t>
            </w:r>
          </w:p>
          <w:p w14:paraId="078AE5A4">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13</w:t>
            </w:r>
            <w:r>
              <w:rPr>
                <w:rFonts w:hint="default" w:ascii="Times New Roman" w:hAnsi="宋体"/>
                <w:sz w:val="24"/>
                <w:szCs w:val="24"/>
              </w:rPr>
              <w:t>节课：知识讲解（40min）--课堂小结（3min）--作业布置（2min）</w:t>
            </w:r>
          </w:p>
          <w:p w14:paraId="545C2874">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14</w:t>
            </w:r>
            <w:r>
              <w:rPr>
                <w:rFonts w:hint="default" w:ascii="Times New Roman" w:hAnsi="宋体"/>
                <w:sz w:val="24"/>
                <w:szCs w:val="24"/>
              </w:rPr>
              <w:t>节课：知识讲解（40min）--课堂小结（3min）--作业布置（2min）</w:t>
            </w:r>
          </w:p>
          <w:p w14:paraId="2F22732F">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15</w:t>
            </w:r>
            <w:r>
              <w:rPr>
                <w:rFonts w:hint="default" w:ascii="Times New Roman" w:hAnsi="宋体"/>
                <w:sz w:val="24"/>
                <w:szCs w:val="24"/>
              </w:rPr>
              <w:t>节课：知识讲解（40min）--课堂小结（3min）--作业布置（2min）</w:t>
            </w:r>
          </w:p>
          <w:p w14:paraId="4266E730">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16</w:t>
            </w:r>
            <w:r>
              <w:rPr>
                <w:rFonts w:hint="default" w:ascii="Times New Roman" w:hAnsi="宋体"/>
                <w:sz w:val="24"/>
                <w:szCs w:val="24"/>
              </w:rPr>
              <w:t>节课：知识讲解（40min）--课堂小结（3min）--作业布置（2min）</w:t>
            </w:r>
          </w:p>
        </w:tc>
      </w:tr>
      <w:tr w14:paraId="0F13FC4D">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op w:val="double" w:color="00B0F0" w:sz="4" w:space="0"/>
              <w:bottom w:val="double" w:color="00B0F0" w:sz="4" w:space="0"/>
            </w:tcBorders>
            <w:shd w:val="clear" w:color="auto" w:fill="45D6FF"/>
            <w:vAlign w:val="center"/>
          </w:tcPr>
          <w:p w14:paraId="2DA797C0">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color w:val="FFFFFF" w:themeColor="background1"/>
                <w:sz w:val="28"/>
                <w:szCs w:val="28"/>
                <w14:textFill>
                  <w14:solidFill>
                    <w14:schemeClr w14:val="bg1"/>
                  </w14:solidFill>
                </w14:textFill>
              </w:rPr>
            </w:pPr>
            <w:r>
              <w:rPr>
                <w:rFonts w:hint="eastAsia" w:ascii="宋体" w:hAnsi="宋体" w:eastAsia="宋体" w:cs="宋体"/>
                <w:b/>
                <w:bCs w:val="0"/>
                <w:color w:val="FFFFFF" w:themeColor="background1"/>
                <w:sz w:val="28"/>
                <w:szCs w:val="28"/>
                <w14:textFill>
                  <w14:solidFill>
                    <w14:schemeClr w14:val="bg1"/>
                  </w14:solidFill>
                </w14:textFill>
              </w:rPr>
              <w:t>教学过程</w:t>
            </w:r>
          </w:p>
        </w:tc>
        <w:tc>
          <w:tcPr>
            <w:tcW w:w="7479" w:type="dxa"/>
            <w:tcBorders>
              <w:top w:val="double" w:color="00B0F0" w:sz="4" w:space="0"/>
              <w:bottom w:val="double" w:color="00B0F0" w:sz="4" w:space="0"/>
            </w:tcBorders>
            <w:shd w:val="clear" w:color="auto" w:fill="45D6FF"/>
            <w:vAlign w:val="center"/>
          </w:tcPr>
          <w:p w14:paraId="363A838E">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eastAsia" w:ascii="Times New Roman" w:hAnsi="Times New Roman"/>
                <w:b/>
                <w:bCs w:val="0"/>
                <w:color w:val="FFFFFF" w:themeColor="background1"/>
                <w:sz w:val="28"/>
                <w:szCs w:val="28"/>
                <w14:textFill>
                  <w14:solidFill>
                    <w14:schemeClr w14:val="bg1"/>
                  </w14:solidFill>
                </w14:textFill>
              </w:rPr>
              <w:t>主要教学内容及步骤</w:t>
            </w:r>
          </w:p>
        </w:tc>
        <w:tc>
          <w:tcPr>
            <w:tcW w:w="1915" w:type="dxa"/>
            <w:tcBorders>
              <w:top w:val="double" w:color="00B0F0" w:sz="4" w:space="0"/>
              <w:bottom w:val="double" w:color="00B0F0" w:sz="4" w:space="0"/>
            </w:tcBorders>
            <w:shd w:val="clear" w:color="auto" w:fill="45D6FF"/>
            <w:vAlign w:val="center"/>
          </w:tcPr>
          <w:p w14:paraId="783D2F02">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default" w:ascii="Times New Roman" w:hAnsi="Times New Roman"/>
                <w:b/>
                <w:bCs w:val="0"/>
                <w:color w:val="FFFFFF" w:themeColor="background1"/>
                <w:sz w:val="28"/>
                <w:szCs w:val="28"/>
                <w14:textFill>
                  <w14:solidFill>
                    <w14:schemeClr w14:val="bg1"/>
                  </w14:solidFill>
                </w14:textFill>
              </w:rPr>
              <w:t>设计意图</w:t>
            </w:r>
          </w:p>
        </w:tc>
      </w:tr>
      <w:tr w14:paraId="139EDA3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op w:val="double" w:color="00B0F0" w:sz="4" w:space="0"/>
              <w:tl2br w:val="nil"/>
              <w:tr2bl w:val="nil"/>
            </w:tcBorders>
            <w:shd w:val="clear" w:color="auto" w:fill="E5FAFF"/>
            <w:vAlign w:val="center"/>
          </w:tcPr>
          <w:p w14:paraId="63C3C70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考勤</w:t>
            </w:r>
          </w:p>
          <w:p w14:paraId="2EA3E6B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w:t>
            </w:r>
            <w:r>
              <w:rPr>
                <w:rFonts w:hint="eastAsia" w:ascii="宋体" w:hAnsi="宋体" w:eastAsia="宋体" w:cs="宋体"/>
                <w:b/>
                <w:sz w:val="28"/>
                <w:szCs w:val="28"/>
                <w:lang w:val="en-US" w:eastAsia="zh-CN"/>
              </w:rPr>
              <w:t>2min</w:t>
            </w:r>
            <w:r>
              <w:rPr>
                <w:rFonts w:hint="eastAsia" w:ascii="宋体" w:hAnsi="宋体" w:eastAsia="宋体" w:cs="宋体"/>
                <w:b/>
                <w:sz w:val="28"/>
                <w:szCs w:val="28"/>
                <w:lang w:eastAsia="zh-CN"/>
              </w:rPr>
              <w:t>）</w:t>
            </w:r>
          </w:p>
        </w:tc>
        <w:tc>
          <w:tcPr>
            <w:tcW w:w="7479" w:type="dxa"/>
            <w:tcBorders>
              <w:top w:val="double" w:color="00B0F0" w:sz="4" w:space="0"/>
              <w:tl2br w:val="nil"/>
              <w:tr2bl w:val="nil"/>
            </w:tcBorders>
            <w:vAlign w:val="center"/>
          </w:tcPr>
          <w:p w14:paraId="2FBFCC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2C34BF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915" w:type="dxa"/>
            <w:tcBorders>
              <w:top w:val="double" w:color="00B0F0" w:sz="4" w:space="0"/>
              <w:tl2br w:val="nil"/>
              <w:tr2bl w:val="nil"/>
            </w:tcBorders>
            <w:vAlign w:val="center"/>
          </w:tcPr>
          <w:p w14:paraId="135955D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培养学生的组织纪律性,掌握学生的出勤情况</w:t>
            </w:r>
          </w:p>
        </w:tc>
      </w:tr>
      <w:tr w14:paraId="2249B25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BD7CD36">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5A3A0D9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40</w:t>
            </w:r>
            <w:r>
              <w:rPr>
                <w:rFonts w:hint="eastAsia" w:ascii="宋体" w:hAnsi="宋体" w:eastAsia="宋体" w:cs="宋体"/>
                <w:sz w:val="28"/>
                <w:szCs w:val="28"/>
              </w:rPr>
              <w:t>min）</w:t>
            </w:r>
          </w:p>
        </w:tc>
        <w:tc>
          <w:tcPr>
            <w:tcW w:w="7479" w:type="dxa"/>
            <w:tcBorders>
              <w:tl2br w:val="nil"/>
              <w:tr2bl w:val="nil"/>
            </w:tcBorders>
            <w:vAlign w:val="center"/>
          </w:tcPr>
          <w:p w14:paraId="2C9699BA">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sz w:val="24"/>
                <w:szCs w:val="24"/>
                <w:lang w:val="en-US" w:eastAsia="zh-CN"/>
              </w:rPr>
            </w:pPr>
            <w:r>
              <w:rPr>
                <w:rFonts w:hint="eastAsia" w:ascii="Times New Roman" w:hAnsi="Times New Roman"/>
                <w:b/>
                <w:color w:val="C00000"/>
                <w:sz w:val="24"/>
                <w:szCs w:val="24"/>
              </w:rPr>
              <w:t>【教师】</w:t>
            </w:r>
            <w:r>
              <w:rPr>
                <w:rFonts w:hint="eastAsia" w:ascii="宋体" w:hAnsi="宋体" w:eastAsia="宋体" w:cs="宋体"/>
                <w:b w:val="0"/>
                <w:bCs/>
                <w:color w:val="C00000"/>
                <w:kern w:val="2"/>
                <w:sz w:val="24"/>
                <w:szCs w:val="24"/>
                <w:lang w:val="en-US" w:eastAsia="zh-CN" w:bidi="ar"/>
              </w:rPr>
              <w:t>展示社区健康教育资源的开发与利用（</w:t>
            </w:r>
            <w:r>
              <w:rPr>
                <w:rFonts w:hint="eastAsia" w:ascii="Times New Roman" w:hAnsi="Times New Roman"/>
                <w:b w:val="0"/>
                <w:bCs/>
                <w:color w:val="C00000"/>
                <w:sz w:val="24"/>
                <w:szCs w:val="24"/>
                <w:lang w:val="en-US" w:eastAsia="zh-CN"/>
              </w:rPr>
              <w:t>一）</w:t>
            </w:r>
          </w:p>
          <w:p w14:paraId="023700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一、深入教研，挖掘健康教育资源</w:t>
            </w:r>
          </w:p>
          <w:p w14:paraId="5C139F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幼儿园作为专业的教育机构，对幼儿的身心发展特点和学习方式有着深入的了解。在《3—6 岁儿童学习与发展指南》的指导下，幼儿园可以与学前教育专业的学生合作，组建健康教育教研队伍，组织健康资源开发的教研活动。这一过程可以分为两个主要步骤。</w:t>
            </w:r>
          </w:p>
          <w:p w14:paraId="5937A9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（一）集思广益</w:t>
            </w:r>
          </w:p>
          <w:p w14:paraId="6C658A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围绕身体保健、心理健康、安全防护和体育锻炼四个方面内容，幼儿教师和学前教育专业学生结对分组讨论，从不同视角尽可能挖掘可以开发利用的社区健康教育资源。幼儿教师熟悉幼儿健康教育的需求，而学前教育专业学生能够提供客观全面的社区环境资料，两者优势相辅相成。</w:t>
            </w:r>
          </w:p>
          <w:p w14:paraId="63C937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（二）评估整合</w:t>
            </w:r>
          </w:p>
          <w:p w14:paraId="7FC75E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对收集到的资源需要进一步筛选和分类。各小组可以先判断分析资源是否适用于幼儿以及资源利用的可行性，进行初步整理。然后具体分析资源的特色价值、适宜年龄段、适用时间地点和使用范围等，以图文并茂的方式介绍资源的开发。最后，综合各小组的成果，整合形成社区健康资源库。通过这两个步骤，幼儿园能够有效地开发和利用社区健康资源，为幼儿提供全面、系统的健康教育服务。这不仅有助于幼儿的身心健康成长，还能培养他们的健康意识和生活习惯。</w:t>
            </w:r>
          </w:p>
          <w:p w14:paraId="564D5E1B">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2F2E44E7">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lang w:val="en-US" w:eastAsia="zh-CN"/>
              </w:rPr>
              <w:t>展示社区健康教育资源的开发与利用（一）</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让学生更加仔细的阅读，从而</w:t>
            </w:r>
            <w:r>
              <w:rPr>
                <w:rFonts w:hint="eastAsia" w:ascii="Times New Roman" w:hAnsi="Times New Roman"/>
                <w:b w:val="0"/>
                <w:bCs w:val="0"/>
                <w:sz w:val="24"/>
                <w:szCs w:val="24"/>
              </w:rPr>
              <w:t>激发学生的学习欲望。</w:t>
            </w:r>
          </w:p>
        </w:tc>
      </w:tr>
      <w:tr w14:paraId="57E81E9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5533C1C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sz w:val="28"/>
                <w:szCs w:val="28"/>
              </w:rPr>
            </w:pPr>
            <w:r>
              <w:rPr>
                <w:rFonts w:hint="eastAsia" w:ascii="宋体" w:hAnsi="宋体" w:eastAsia="宋体" w:cs="宋体"/>
                <w:b/>
                <w:sz w:val="28"/>
                <w:szCs w:val="28"/>
                <w:lang w:eastAsia="zh-CN"/>
              </w:rPr>
              <w:t>作业布置</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min）</w:t>
            </w:r>
          </w:p>
        </w:tc>
        <w:tc>
          <w:tcPr>
            <w:tcW w:w="7479" w:type="dxa"/>
            <w:tcBorders>
              <w:tl2br w:val="nil"/>
              <w:tr2bl w:val="nil"/>
            </w:tcBorders>
            <w:vAlign w:val="center"/>
          </w:tcPr>
          <w:p w14:paraId="059C6212">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3D37254C">
            <w:pPr>
              <w:keepNext w:val="0"/>
              <w:keepLines w:val="0"/>
              <w:suppressLineNumbers w:val="0"/>
              <w:spacing w:before="0" w:beforeAutospacing="0" w:after="0" w:afterAutospacing="0" w:line="360" w:lineRule="auto"/>
              <w:ind w:left="0" w:right="0" w:firstLine="480" w:firstLineChars="200"/>
              <w:rPr>
                <w:rFonts w:hint="eastAsia" w:hAnsi="宋体" w:eastAsia="宋体"/>
                <w:bCs/>
                <w:sz w:val="24"/>
                <w:szCs w:val="24"/>
                <w:lang w:eastAsia="zh-CN"/>
              </w:rPr>
            </w:pPr>
            <w:r>
              <w:rPr>
                <w:rFonts w:hint="eastAsia" w:hAnsi="宋体"/>
                <w:bCs/>
                <w:sz w:val="24"/>
                <w:szCs w:val="24"/>
                <w:lang w:val="en-US" w:eastAsia="zh-CN"/>
              </w:rPr>
              <w:t>简述</w:t>
            </w:r>
            <w:r>
              <w:rPr>
                <w:rFonts w:hint="eastAsia" w:hAnsi="宋体"/>
                <w:bCs/>
                <w:sz w:val="24"/>
                <w:szCs w:val="24"/>
                <w:lang w:eastAsia="zh-CN"/>
              </w:rPr>
              <w:t>语言发展对幼儿全面发展的重要价值。</w:t>
            </w:r>
          </w:p>
        </w:tc>
        <w:tc>
          <w:tcPr>
            <w:tcW w:w="1915" w:type="dxa"/>
            <w:tcBorders>
              <w:tl2br w:val="nil"/>
              <w:tr2bl w:val="nil"/>
            </w:tcBorders>
            <w:vAlign w:val="center"/>
          </w:tcPr>
          <w:p w14:paraId="6948B61A">
            <w:pPr>
              <w:keepNext w:val="0"/>
              <w:keepLines w:val="0"/>
              <w:suppressLineNumbers w:val="0"/>
              <w:spacing w:before="0" w:beforeAutospacing="0" w:after="0" w:afterAutospacing="0" w:line="360" w:lineRule="auto"/>
              <w:ind w:left="0" w:right="0"/>
              <w:jc w:val="both"/>
              <w:rPr>
                <w:rFonts w:hint="eastAsia" w:ascii="Times New Roman" w:hAnsi="Times New Roman"/>
                <w:b w:val="0"/>
                <w:bCs/>
                <w:sz w:val="24"/>
                <w:szCs w:val="24"/>
              </w:rPr>
            </w:pPr>
            <w:r>
              <w:rPr>
                <w:rFonts w:hint="eastAsia" w:ascii="Times New Roman" w:hAnsi="Times New Roman"/>
                <w:b w:val="0"/>
                <w:bCs/>
                <w:sz w:val="24"/>
                <w:szCs w:val="24"/>
              </w:rPr>
              <w:t>通过课后练习，使学生巩固所学新知识</w:t>
            </w:r>
          </w:p>
        </w:tc>
      </w:tr>
      <w:tr w14:paraId="5BF7E08B">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662122D">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51BD39BB">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（40min）</w:t>
            </w:r>
          </w:p>
        </w:tc>
        <w:tc>
          <w:tcPr>
            <w:tcW w:w="7479" w:type="dxa"/>
            <w:tcBorders>
              <w:tl2br w:val="nil"/>
              <w:tr2bl w:val="nil"/>
            </w:tcBorders>
            <w:vAlign w:val="center"/>
          </w:tcPr>
          <w:p w14:paraId="159D3C9C">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展示社区健康教育资源的开发与利用（</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135E55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eastAsia="宋体" w:cs="宋体"/>
                <w:b/>
                <w:bCs/>
                <w:color w:val="000000" w:themeColor="text1"/>
                <w:kern w:val="2"/>
                <w:sz w:val="24"/>
                <w:szCs w:val="24"/>
                <w:lang w:val="en-US" w:eastAsia="zh-CN" w:bidi="ar"/>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
                <w14:textFill>
                  <w14:solidFill>
                    <w14:schemeClr w14:val="tx1"/>
                  </w14:solidFill>
                </w14:textFill>
              </w:rPr>
              <w:t>二、建立合作，成立健康管理团队</w:t>
            </w:r>
          </w:p>
          <w:p w14:paraId="3B3AC1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幼儿园在开发利用社区健康资源时，面临着资源不稳定的挑战，资源的利用可能仅限于特定的班级或活动。为了克服这一挑战，幼儿园可以与社区健康资源相关的部门机构建立长期合作关系。例如，与社区医院、物业管理和安保处签订合作协议，建立实践基地，形成稳定的健康管理战略伙伴关系，实现优质资源共享。</w:t>
            </w:r>
          </w:p>
          <w:p w14:paraId="46113F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在此基础上，幼儿园可以结合自身园本课程，有针对性地联合健康管理团队成员进行深度合作，共同策划合作项目，具体落实资源利用形式。例如，根据不同年龄段幼儿的特点制定健康资源开发和利用总方案，开展系列基地共建活动。</w:t>
            </w:r>
          </w:p>
          <w:p w14:paraId="4979C0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eastAsia="宋体" w:cs="宋体"/>
                <w:b/>
                <w:bCs/>
                <w:color w:val="000000" w:themeColor="text1"/>
                <w:kern w:val="2"/>
                <w:sz w:val="24"/>
                <w:szCs w:val="24"/>
                <w:lang w:val="en-US" w:eastAsia="zh-CN" w:bidi="ar"/>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
                <w14:textFill>
                  <w14:solidFill>
                    <w14:schemeClr w14:val="tx1"/>
                  </w14:solidFill>
                </w14:textFill>
              </w:rPr>
              <w:t>（一）家庭方面</w:t>
            </w:r>
          </w:p>
          <w:p w14:paraId="3ECEC0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val="0"/>
                <w:color w:val="000000" w:themeColor="text1"/>
                <w:kern w:val="2"/>
                <w:sz w:val="24"/>
                <w:szCs w:val="24"/>
                <w:lang w:val="en-US" w:eastAsia="zh-CN" w:bidi="ar"/>
                <w14:textFill>
                  <w14:solidFill>
                    <w14:schemeClr w14:val="tx1"/>
                  </w14:solidFill>
                </w14:textFill>
              </w:rPr>
            </w:pPr>
            <w:r>
              <w:rPr>
                <w:rFonts w:hint="default" w:ascii="宋体" w:hAnsi="宋体" w:eastAsia="宋体" w:cs="宋体"/>
                <w:b w:val="0"/>
                <w:bCs w:val="0"/>
                <w:color w:val="000000" w:themeColor="text1"/>
                <w:kern w:val="2"/>
                <w:sz w:val="24"/>
                <w:szCs w:val="24"/>
                <w:lang w:bidi="ar"/>
                <w14:textFill>
                  <w14:solidFill>
                    <w14:schemeClr w14:val="tx1"/>
                  </w14:solidFill>
                </w14:textFill>
              </w:rPr>
              <w:t>家庭是幼儿健康成长的重要环境。在这个环境中，家长扮演着至关重要的角色。他们应该积极参与到幼儿园的健康教育活动中去，与幼儿园的教师们携手合作，共同关注和关心孩子的身心健康。家长可以通过多种方式来增进对幼儿成长的理解和支持，比如积极参加家长会，通过与教师和其他家长的交流，获取宝贵的信息和经验。此外，家长还可以通过阅读相关的书籍和资料，深入了解幼儿的身心发展特点，以及他们在不同成长阶段的健康需求。通过这些努力，家长能够为孩子提供更加适当和有效的健康教育和指导，帮助他们在家庭和幼儿园的共同关爱下茁壮成长。</w:t>
            </w:r>
          </w:p>
          <w:p w14:paraId="1AC79F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eastAsia="宋体" w:cs="宋体"/>
                <w:b/>
                <w:bCs/>
                <w:color w:val="000000" w:themeColor="text1"/>
                <w:kern w:val="2"/>
                <w:sz w:val="24"/>
                <w:szCs w:val="24"/>
                <w:lang w:val="en-US" w:eastAsia="zh-CN" w:bidi="ar"/>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
                <w14:textFill>
                  <w14:solidFill>
                    <w14:schemeClr w14:val="tx1"/>
                  </w14:solidFill>
                </w14:textFill>
              </w:rPr>
              <w:t>（二）社区方面</w:t>
            </w:r>
          </w:p>
          <w:p w14:paraId="0C7119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val="0"/>
                <w:color w:val="000000" w:themeColor="text1"/>
                <w:kern w:val="2"/>
                <w:sz w:val="24"/>
                <w:szCs w:val="24"/>
                <w:lang w:val="en-US" w:eastAsia="zh-CN" w:bidi="ar"/>
                <w14:textFill>
                  <w14:solidFill>
                    <w14:schemeClr w14:val="tx1"/>
                  </w14:solidFill>
                </w14:textFill>
              </w:rPr>
            </w:pPr>
            <w:r>
              <w:rPr>
                <w:rFonts w:hint="default" w:ascii="宋体" w:hAnsi="宋体" w:eastAsia="宋体" w:cs="宋体"/>
                <w:b w:val="0"/>
                <w:bCs w:val="0"/>
                <w:color w:val="000000" w:themeColor="text1"/>
                <w:kern w:val="2"/>
                <w:sz w:val="24"/>
                <w:szCs w:val="24"/>
                <w:lang w:bidi="ar"/>
                <w14:textFill>
                  <w14:solidFill>
                    <w14:schemeClr w14:val="tx1"/>
                  </w14:solidFill>
                </w14:textFill>
              </w:rPr>
              <w:t>社区作为幼儿开始接触社会环境的一个重要起点，扮演着至关重要的角色。它应当提供一系列丰富的健康资源，这些资源包括但不限于美丽的公园、完备的体育设施以及便捷的医疗机构等，从而为幼儿们提供一个多样化且充满活力的健康活动和服务的环境。此外，社区还应该积极加强与当地幼儿园的合作关系，携手共同开展一系列富有成效的健康教育活动。通过这些活动，不仅能够增进幼儿对健康知识的了解，还能有效提升他们的健康意识和自我保健的能力，为他们未来健康成长打下坚实的基础。</w:t>
            </w:r>
          </w:p>
          <w:p w14:paraId="0A3DBC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eastAsia="宋体" w:cs="宋体"/>
                <w:b/>
                <w:bCs/>
                <w:color w:val="000000" w:themeColor="text1"/>
                <w:kern w:val="2"/>
                <w:sz w:val="24"/>
                <w:szCs w:val="24"/>
                <w:lang w:val="en-US" w:eastAsia="zh-CN" w:bidi="ar"/>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
                <w14:textFill>
                  <w14:solidFill>
                    <w14:schemeClr w14:val="tx1"/>
                  </w14:solidFill>
                </w14:textFill>
              </w:rPr>
              <w:t>（三）幼儿园方面</w:t>
            </w:r>
          </w:p>
          <w:p w14:paraId="3E1207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幼儿园作为专业的教育机构，应充分发挥自身的专业优势，结合社区健康资源，为幼儿提供全面、系统的健康教育服务。幼儿园可以与社区相关部门机构建立长期合作关系，签订合作协议，取得稳定的健康管理战略伙伴关系。同时，幼儿园还可以根据自身园本课程，有针对性地联合健康管理团队成员进行深度合作，共同策划合作项目，具体落实资源利用形式。</w:t>
            </w:r>
          </w:p>
          <w:p w14:paraId="0768D6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通过家庭、社区和幼儿园三方的紧密合作，我们可以更好地开发利用社区健康资源，为幼儿提供全面、系统的健康教育服务，促进他们的身心健康成长。</w:t>
            </w:r>
          </w:p>
          <w:p w14:paraId="7CCD8C12">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CF9D9CE">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社区健康教育资源的开发与利用（二）的基本理论知</w:t>
            </w:r>
            <w:r>
              <w:rPr>
                <w:rFonts w:hint="eastAsia" w:ascii="Times New Roman" w:hAnsi="Times New Roman"/>
                <w:b w:val="0"/>
                <w:bCs/>
                <w:sz w:val="24"/>
                <w:szCs w:val="24"/>
              </w:rPr>
              <w:t>识。</w:t>
            </w:r>
          </w:p>
        </w:tc>
      </w:tr>
      <w:tr w14:paraId="444AA6C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7444212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1B5CAD9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503F4AC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7EA99965">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社区健康教育资源的开发与利用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二</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，让学生知道建立合作，成立健康管理团队</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48B3F41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525F0F1E">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4CE2D65">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b w:val="0"/>
                <w:bCs w:val="0"/>
                <w:kern w:val="2"/>
                <w:sz w:val="28"/>
                <w:szCs w:val="28"/>
                <w:lang w:val="en-US" w:eastAsia="zh-CN" w:bidi="ar"/>
              </w:rPr>
              <w:t>（2min）</w:t>
            </w:r>
          </w:p>
        </w:tc>
        <w:tc>
          <w:tcPr>
            <w:tcW w:w="7479" w:type="dxa"/>
            <w:tcBorders>
              <w:tl2br w:val="nil"/>
              <w:tr2bl w:val="nil"/>
            </w:tcBorders>
            <w:vAlign w:val="center"/>
          </w:tcPr>
          <w:p w14:paraId="687DF0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1DDE5799">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如何建立合作，成立健康管理团队？</w:t>
            </w:r>
          </w:p>
        </w:tc>
        <w:tc>
          <w:tcPr>
            <w:tcW w:w="1915" w:type="dxa"/>
            <w:tcBorders>
              <w:tl2br w:val="nil"/>
              <w:tr2bl w:val="nil"/>
            </w:tcBorders>
            <w:vAlign w:val="center"/>
          </w:tcPr>
          <w:p w14:paraId="39C41BA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34C0AA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806D060">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107AEA0F">
            <w:pPr>
              <w:keepNext w:val="0"/>
              <w:keepLines w:val="0"/>
              <w:widowControl/>
              <w:suppressLineNumbers w:val="0"/>
              <w:spacing w:before="0" w:beforeAutospacing="0" w:after="0" w:afterAutospacing="0" w:line="360" w:lineRule="auto"/>
              <w:ind w:left="0" w:right="0"/>
              <w:jc w:val="left"/>
              <w:rPr>
                <w:rFonts w:hint="eastAsia" w:ascii="宋体" w:hAnsi="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展示社区健康教育资源的开发与利用（</w:t>
            </w:r>
            <w:r>
              <w:rPr>
                <w:rFonts w:hint="eastAsia" w:ascii="宋体" w:hAnsi="宋体" w:cs="宋体"/>
                <w:b w:val="0"/>
                <w:bCs/>
                <w:color w:val="C00000"/>
                <w:kern w:val="2"/>
                <w:sz w:val="24"/>
                <w:szCs w:val="24"/>
                <w:lang w:val="en-US" w:eastAsia="zh-CN" w:bidi="ar"/>
              </w:rPr>
              <w:t>三）</w:t>
            </w:r>
          </w:p>
          <w:p w14:paraId="487448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rFonts w:hint="eastAsia" w:ascii="宋体" w:hAnsi="宋体" w:cs="宋体"/>
                <w:b/>
                <w:bCs w:val="0"/>
                <w:color w:val="000000" w:themeColor="text1"/>
                <w:kern w:val="2"/>
                <w:sz w:val="24"/>
                <w:szCs w:val="24"/>
                <w:lang w:val="en-US" w:eastAsia="zh-CN" w:bidi="ar"/>
                <w14:textFill>
                  <w14:solidFill>
                    <w14:schemeClr w14:val="tx1"/>
                  </w14:solidFill>
                </w14:textFill>
              </w:rPr>
            </w:pPr>
            <w:r>
              <w:rPr>
                <w:rFonts w:hint="eastAsia" w:ascii="宋体" w:hAnsi="宋体" w:cs="宋体"/>
                <w:b/>
                <w:bCs w:val="0"/>
                <w:color w:val="000000" w:themeColor="text1"/>
                <w:kern w:val="2"/>
                <w:sz w:val="24"/>
                <w:szCs w:val="24"/>
                <w:lang w:val="en-US" w:eastAsia="zh-CN" w:bidi="ar"/>
                <w14:textFill>
                  <w14:solidFill>
                    <w14:schemeClr w14:val="tx1"/>
                  </w14:solidFill>
                </w14:textFill>
              </w:rPr>
              <w:t>三、加强培训，提升家园社合作理念素养</w:t>
            </w:r>
          </w:p>
          <w:p w14:paraId="65804D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cs="宋体"/>
                <w:b w:val="0"/>
                <w:bCs/>
                <w:color w:val="000000" w:themeColor="text1"/>
                <w:kern w:val="2"/>
                <w:sz w:val="24"/>
                <w:szCs w:val="24"/>
                <w:lang w:val="en-US" w:eastAsia="zh-CN" w:bidi="ar"/>
                <w14:textFill>
                  <w14:solidFill>
                    <w14:schemeClr w14:val="tx1"/>
                  </w14:solidFill>
                </w14:textFill>
              </w:rPr>
            </w:pPr>
            <w:r>
              <w:rPr>
                <w:rFonts w:hint="eastAsia" w:ascii="宋体" w:hAnsi="宋体" w:cs="宋体"/>
                <w:b w:val="0"/>
                <w:bCs/>
                <w:color w:val="000000" w:themeColor="text1"/>
                <w:kern w:val="2"/>
                <w:sz w:val="24"/>
                <w:szCs w:val="24"/>
                <w:lang w:val="en-US" w:eastAsia="zh-CN" w:bidi="ar"/>
                <w14:textFill>
                  <w14:solidFill>
                    <w14:schemeClr w14:val="tx1"/>
                  </w14:solidFill>
                </w14:textFill>
              </w:rPr>
              <w:t>健康教育课程是幼儿园教育的重要组成部分，它涵盖了幼儿的身心发展、生活卫生习惯、生活自理能力、饮食和安全等综合方面，渗透于幼儿一日生活中。然而，幼儿教师与家长在健康教育理念以及实践指导的专业性上往往存在不足，如忽视幼儿心理健康，对幼儿一日生活中随机健康教育事件关注度不够，过度保护幼儿而包办代替等。因此，幼儿园有必要借助健康管理团队的专业力量，为幼儿教师及家长组织高质量的健康教育培训。</w:t>
            </w:r>
          </w:p>
          <w:p w14:paraId="47D3FB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cs="宋体"/>
                <w:b w:val="0"/>
                <w:bCs/>
                <w:color w:val="000000" w:themeColor="text1"/>
                <w:kern w:val="2"/>
                <w:sz w:val="24"/>
                <w:szCs w:val="24"/>
                <w:lang w:val="en-US" w:eastAsia="zh-CN" w:bidi="ar"/>
                <w14:textFill>
                  <w14:solidFill>
                    <w14:schemeClr w14:val="tx1"/>
                  </w14:solidFill>
                </w14:textFill>
              </w:rPr>
            </w:pPr>
            <w:r>
              <w:rPr>
                <w:rFonts w:hint="eastAsia" w:ascii="宋体" w:hAnsi="宋体" w:cs="宋体"/>
                <w:b w:val="0"/>
                <w:bCs/>
                <w:color w:val="000000" w:themeColor="text1"/>
                <w:kern w:val="2"/>
                <w:sz w:val="24"/>
                <w:szCs w:val="24"/>
                <w:lang w:val="en-US" w:eastAsia="zh-CN" w:bidi="ar"/>
                <w14:textFill>
                  <w14:solidFill>
                    <w14:schemeClr w14:val="tx1"/>
                  </w14:solidFill>
                </w14:textFill>
              </w:rPr>
              <w:t>首先，幼儿园需要选择适宜的培训主题。健康领域的内容既细致又广泛，需要根据教师及家长的现实需求，确定合适的系列培训主题，其中包括幼儿健康教育以及成人健康教育。幼儿园可以通过向家长发放调查问卷，了解家长的教育观念，以及对健康教育感兴趣的话题或存在的困惑；对教师进行访谈，了解幼儿健康教育“一日活动”的开展现状，以及幼儿或教师自身健康发展的需要。</w:t>
            </w:r>
          </w:p>
          <w:p w14:paraId="714B04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cs="宋体"/>
                <w:b w:val="0"/>
                <w:bCs/>
                <w:color w:val="000000" w:themeColor="text1"/>
                <w:kern w:val="2"/>
                <w:sz w:val="24"/>
                <w:szCs w:val="24"/>
                <w:lang w:val="en-US" w:eastAsia="zh-CN" w:bidi="ar"/>
                <w14:textFill>
                  <w14:solidFill>
                    <w14:schemeClr w14:val="tx1"/>
                  </w14:solidFill>
                </w14:textFill>
              </w:rPr>
            </w:pPr>
            <w:r>
              <w:rPr>
                <w:rFonts w:hint="default" w:ascii="宋体" w:hAnsi="宋体" w:eastAsia="宋体" w:cs="宋体"/>
                <w:b w:val="0"/>
                <w:bCs/>
                <w:color w:val="000000" w:themeColor="text1"/>
                <w:kern w:val="2"/>
                <w:sz w:val="24"/>
                <w:szCs w:val="24"/>
                <w:lang w:bidi="ar"/>
                <w14:textFill>
                  <w14:solidFill>
                    <w14:schemeClr w14:val="tx1"/>
                  </w14:solidFill>
                </w14:textFill>
              </w:rPr>
              <w:t>其次，幼儿园在进行师资培训和父母教育方面，需要采取多种多样且富有成效的培训形式。为了确保培训内容的针对性和实用性，幼儿园可以有目的地邀请专业的健康管理团队成员，走进园内，直接与教师和家长进行面对面的交流和指导。培训的形式可以灵活多样，包括但不限于专题讲座，这种形式可以深入讲解特定的健康知识或教育理念；亲子论坛，通过互动讨论的方式，增进家长与孩子之间的沟通和理解；沙龙茶话会，为家长和教师提供一个轻松的交流环境，分享育儿经验和心得；以及实操演练，通过模拟实际情境，让参与者在实践中学习和掌握必要的技能。当然，具体采用哪种培训形式，需要根据培训的主题和目标来决定，以确保培训效果的最大化。</w:t>
            </w:r>
          </w:p>
          <w:p w14:paraId="1FCD83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cs="宋体"/>
                <w:b w:val="0"/>
                <w:bCs/>
                <w:color w:val="000000" w:themeColor="text1"/>
                <w:kern w:val="2"/>
                <w:sz w:val="24"/>
                <w:szCs w:val="24"/>
                <w:lang w:val="en-US" w:eastAsia="zh-CN" w:bidi="ar"/>
                <w14:textFill>
                  <w14:solidFill>
                    <w14:schemeClr w14:val="tx1"/>
                  </w14:solidFill>
                </w14:textFill>
              </w:rPr>
            </w:pPr>
            <w:r>
              <w:rPr>
                <w:rFonts w:hint="eastAsia" w:ascii="宋体" w:hAnsi="宋体" w:cs="宋体"/>
                <w:b w:val="0"/>
                <w:bCs/>
                <w:color w:val="000000" w:themeColor="text1"/>
                <w:kern w:val="2"/>
                <w:sz w:val="24"/>
                <w:szCs w:val="24"/>
                <w:lang w:val="en-US" w:eastAsia="zh-CN" w:bidi="ar"/>
                <w14:textFill>
                  <w14:solidFill>
                    <w14:schemeClr w14:val="tx1"/>
                  </w14:solidFill>
                </w14:textFill>
              </w:rPr>
              <w:t>最后，幼儿园需要组织有效的培训反馈。每次培训结束并不意味着健康教育主题的终结，它更像是实践入门。因此，幼儿园可以搭建网络互动平台，邀请主讲嘉宾为教师和家长进行在线深入答疑交流；可以布置实践任务，检验教师和家长的培训成果；可以设计调查问卷，了解教师和家长的心得体会及深层次需求。只有通过培训反馈，才能真正做到理论联系实际，帮助教师和家长更新健康教育理念，掌握健康教育指导方法。</w:t>
            </w:r>
          </w:p>
          <w:p w14:paraId="387B01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cs="宋体"/>
                <w:b w:val="0"/>
                <w:bCs/>
                <w:color w:val="000000" w:themeColor="text1"/>
                <w:kern w:val="2"/>
                <w:sz w:val="24"/>
                <w:szCs w:val="24"/>
                <w:lang w:val="en-US" w:eastAsia="zh-CN" w:bidi="ar"/>
                <w14:textFill>
                  <w14:solidFill>
                    <w14:schemeClr w14:val="tx1"/>
                  </w14:solidFill>
                </w14:textFill>
              </w:rPr>
            </w:pPr>
            <w:r>
              <w:rPr>
                <w:rFonts w:hint="eastAsia" w:ascii="宋体" w:hAnsi="宋体" w:cs="宋体"/>
                <w:b w:val="0"/>
                <w:bCs/>
                <w:color w:val="000000" w:themeColor="text1"/>
                <w:kern w:val="2"/>
                <w:sz w:val="24"/>
                <w:szCs w:val="24"/>
                <w:lang w:val="en-US" w:eastAsia="zh-CN" w:bidi="ar"/>
                <w14:textFill>
                  <w14:solidFill>
                    <w14:schemeClr w14:val="tx1"/>
                  </w14:solidFill>
                </w14:textFill>
              </w:rPr>
              <w:t>通过上述方式，幼儿园可以有效地提升教师和家长的健康教育素养，实现家庭、幼儿园和社区的紧密合作，共同促进幼儿的身心健康成长。</w:t>
            </w:r>
          </w:p>
          <w:p w14:paraId="26221F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024C5AD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展示社区健康教育资源的开发与利用（</w:t>
            </w:r>
            <w:r>
              <w:rPr>
                <w:rFonts w:hint="eastAsia" w:ascii="Times New Roman" w:hAnsi="Times New Roman"/>
                <w:b w:val="0"/>
                <w:bCs w:val="0"/>
                <w:sz w:val="24"/>
                <w:szCs w:val="24"/>
                <w:lang w:val="en-US" w:eastAsia="zh-CN"/>
              </w:rPr>
              <w:t>三</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社区健康教育资源的开发与利用</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三</w:t>
            </w:r>
            <w:r>
              <w:rPr>
                <w:rFonts w:hint="eastAsia" w:ascii="Times New Roman" w:hAnsi="Times New Roman"/>
                <w:b w:val="0"/>
                <w:bCs w:val="0"/>
                <w:sz w:val="24"/>
                <w:szCs w:val="24"/>
              </w:rPr>
              <w:t>）的基本理论知识。</w:t>
            </w:r>
          </w:p>
        </w:tc>
      </w:tr>
      <w:tr w14:paraId="4920A42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15CFFD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19F464E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39DFC5E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18A543DF">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社区健康教育资源的开发与利用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三</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，让学生了解加强培训，提升家园社合作理念素养</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1E0172F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2CBB0AA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BF90F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45EBF7F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4110B34D">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如何加强培训，提升家园社合作理念素养？</w:t>
            </w:r>
          </w:p>
        </w:tc>
        <w:tc>
          <w:tcPr>
            <w:tcW w:w="1915" w:type="dxa"/>
            <w:tcBorders>
              <w:tl2br w:val="nil"/>
              <w:tr2bl w:val="nil"/>
            </w:tcBorders>
            <w:vAlign w:val="center"/>
          </w:tcPr>
          <w:p w14:paraId="6F044B0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96B6347">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9110578">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38B73010">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展示社区健康教育资源的开发与利用（</w:t>
            </w:r>
            <w:r>
              <w:rPr>
                <w:rFonts w:hint="eastAsia" w:ascii="宋体" w:hAnsi="宋体" w:cs="宋体"/>
                <w:b w:val="0"/>
                <w:bCs/>
                <w:color w:val="C00000"/>
                <w:kern w:val="2"/>
                <w:sz w:val="24"/>
                <w:szCs w:val="24"/>
                <w:lang w:val="en-US" w:eastAsia="zh-CN" w:bidi="ar"/>
              </w:rPr>
              <w:t>四</w:t>
            </w:r>
            <w:r>
              <w:rPr>
                <w:rFonts w:hint="eastAsia" w:ascii="宋体" w:hAnsi="宋体" w:eastAsia="宋体" w:cs="宋体"/>
                <w:b w:val="0"/>
                <w:bCs/>
                <w:color w:val="C00000"/>
                <w:kern w:val="2"/>
                <w:sz w:val="24"/>
                <w:szCs w:val="24"/>
                <w:lang w:val="en-US" w:eastAsia="zh-CN" w:bidi="ar"/>
              </w:rPr>
              <w:t>）</w:t>
            </w:r>
          </w:p>
          <w:p w14:paraId="46D01A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四、综合运用，优化健康课程体系</w:t>
            </w:r>
          </w:p>
          <w:p w14:paraId="204B0E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我们可以通过一系列的专业系统的健康教育培训，为幼儿教师和家长群体打下坚实的科学健康理念基础，并加强对健康领域课程的认识和理解。</w:t>
            </w:r>
          </w:p>
          <w:p w14:paraId="468630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（一）加强合作共育的健康管理</w:t>
            </w:r>
          </w:p>
          <w:p w14:paraId="20528B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bidi="ar"/>
              </w:rPr>
              <w:t>在精心设计和构建一个高质量的幼儿园健康课程的过程中，课程研发团队的成员构成不应仅限于幼儿园的教师们。实际上，为了丰富和增强课程内容，研发组可以考虑从社区中邀请相关领域的专业人士，比如医疗保健专家，来加入健康管理的专家团队。此外，那些在幼儿健康教育方面有着独到见解和丰富经验的家长，尤其是那些可以被认定为专家型家长的成员，也应当被纳入到这个团队中来。通过这样的多元化合作，可以充分利用社区的健康资源，对幼儿园现有的健康课程进行有效的拓展和及时的更新，确保课程内容既科学又贴近实际，从而更好地促进幼儿的身心健康。</w:t>
            </w:r>
          </w:p>
          <w:p w14:paraId="4F4F20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（二）丰富日常健康主题活动内容</w:t>
            </w:r>
          </w:p>
          <w:p w14:paraId="434F49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在日常健康主题活动中，幼儿园可以邀请健康管理团队提供专业指导，教师、家长和专业人员一起设计具体的健康活动方案，开展与主题相关的家长助教及社区活动。例如，在“运动小达人”主题中，教师可以在组织家、园、社区协同共育家长会上，围绕“我爱运动”“运动与健康”“小小运动会”三个主题线索，结合幼儿的身心特点以及体育锻炼资源，与家长们一起研讨和设计亲子运动月方案。在具体实施过程中，教师可以邀请有瑜伽特长的家长带领幼儿体验儿童瑜伽，有医学背景的家长帮助幼儿了解运动安全与常识，幼儿园教师陪同幼儿走进社区寻找运动健身器械，家委会组织班级亲子运动会等。这样，体育锻炼资源的开发利用将使得日常主题活动更具科学性、多元化以及发展性。</w:t>
            </w:r>
          </w:p>
          <w:p w14:paraId="2B828C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（三）创新特色健康活动类型</w:t>
            </w:r>
          </w:p>
          <w:p w14:paraId="59E7B7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幼儿园可以与各大健康管理团队携手，开创特色专题项目，包括“中医知多少”“健康安全节”等活动。每个项目都会针对不同年龄段的幼儿开展特色板块健康活动。例如，在“开心节”主题活动中，小班幼儿可以侧重于情绪管理。幼儿园可以联合社区，联系专业心理协会社团，以角色扮演形式为幼儿表演儿童心理剧，帮助幼儿学习如何恰当表达和调控情绪。对于中大班幼儿，由于他们适应不同人际环境的能力较强，可以侧重于社会交往。幼儿教师可以联合心理学专业团队，在社区为幼儿组织富有挑战性的团体心理合作游戏，提高幼儿的社会适应能力和人际交往能力。</w:t>
            </w:r>
          </w:p>
          <w:p w14:paraId="7DA30C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（四）完善客观课程评价机制</w:t>
            </w:r>
          </w:p>
          <w:p w14:paraId="4D892E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bCs/>
                <w:color w:val="538135"/>
                <w:kern w:val="2"/>
                <w:sz w:val="24"/>
                <w:szCs w:val="24"/>
                <w:lang w:val="en-US" w:eastAsia="zh-CN" w:bidi="ar"/>
              </w:rPr>
            </w:pPr>
            <w:r>
              <w:rPr>
                <w:rFonts w:hint="eastAsia" w:ascii="宋体" w:hAnsi="宋体" w:eastAsia="宋体" w:cs="宋体"/>
                <w:b w:val="0"/>
                <w:bCs/>
                <w:color w:val="000000"/>
                <w:kern w:val="2"/>
                <w:sz w:val="24"/>
                <w:szCs w:val="24"/>
                <w:lang w:val="en-US" w:eastAsia="zh-CN" w:bidi="ar"/>
              </w:rPr>
              <w:t>在开发和利用社区健康资源后，幼儿园需要对课程体系进行动态评价，以进一步了解各类健康资源在课程开展过程中的使用率和有效性，并加强对资源的管理。评价的主体是幼儿，幼儿的主观体验是我们的目标。此外，还应包括教师、家长、专家团队等，使评价能综合多方意见。评价的形式可以是问卷调查、观察记录、活动反思、访谈记录等，以全面呈现资源具体实施效果。</w:t>
            </w:r>
          </w:p>
          <w:p w14:paraId="00219C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3700624E">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展示社区健康教育资源的开发与利用（</w:t>
            </w:r>
            <w:r>
              <w:rPr>
                <w:rFonts w:hint="eastAsia" w:ascii="Times New Roman" w:hAnsi="Times New Roman"/>
                <w:b w:val="0"/>
                <w:bCs w:val="0"/>
                <w:sz w:val="24"/>
                <w:szCs w:val="24"/>
                <w:lang w:val="en-US" w:eastAsia="zh-CN"/>
              </w:rPr>
              <w:t>四</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社区健康教育资源的开发与利用</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四</w:t>
            </w:r>
            <w:r>
              <w:rPr>
                <w:rFonts w:hint="eastAsia" w:ascii="Times New Roman" w:hAnsi="Times New Roman"/>
                <w:b w:val="0"/>
                <w:bCs w:val="0"/>
                <w:sz w:val="24"/>
                <w:szCs w:val="24"/>
              </w:rPr>
              <w:t>）的基本理论知识。</w:t>
            </w:r>
          </w:p>
        </w:tc>
      </w:tr>
      <w:tr w14:paraId="1B3FC1C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22E6AE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03C1D58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5A1EA50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D9851A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社区健康教育资源的开发与利用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四</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，让学生了解综合运用，优化健康课程体系</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23D3A48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73BD31F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2BE08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31E46C9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7A36D08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简述丰富日常健康主题活动内容</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7F3AA78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6338DABF">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6A92C504">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58EAE685">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展示社区语言教育资源的开发与利用（</w:t>
            </w:r>
            <w:r>
              <w:rPr>
                <w:rFonts w:hint="eastAsia" w:ascii="宋体" w:hAnsi="宋体" w:cs="宋体"/>
                <w:b w:val="0"/>
                <w:bCs/>
                <w:color w:val="C00000"/>
                <w:kern w:val="2"/>
                <w:sz w:val="24"/>
                <w:szCs w:val="24"/>
                <w:lang w:val="en-US" w:eastAsia="zh-CN" w:bidi="ar"/>
              </w:rPr>
              <w:t>一</w:t>
            </w:r>
            <w:r>
              <w:rPr>
                <w:rFonts w:hint="eastAsia" w:ascii="宋体" w:hAnsi="宋体" w:eastAsia="宋体" w:cs="宋体"/>
                <w:b w:val="0"/>
                <w:bCs/>
                <w:color w:val="C00000"/>
                <w:kern w:val="2"/>
                <w:sz w:val="24"/>
                <w:szCs w:val="24"/>
                <w:lang w:val="en-US" w:eastAsia="zh-CN" w:bidi="ar"/>
              </w:rPr>
              <w:t>）</w:t>
            </w:r>
          </w:p>
          <w:p w14:paraId="340AD2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一、理解语言发展对幼儿全面发展的重要价值</w:t>
            </w:r>
          </w:p>
          <w:p w14:paraId="5FB54A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幼儿的语言学习不应该仅仅局限于幼儿园的教室内。事实上，家庭和社区也是孩子语言学习的重要场所。家庭是孩子最初的语言环境，父母和家人的言行为孩子提供了模仿的榜样，这些日常的交流和对话对孩子语言能力的发展起着至关重要的作用。而社区，作为一个更大的社会环境，为孩子提供了更多样化的语言实践机会。在社区中，孩子们可以接触到不同年龄、不同背景的人，他们可以通过游戏、购物、参与社区活动等多种方式，与他人进行交流，从而学习和使用新的词汇和表达方式。这种在真实生活场景中的语言实践，不仅能够增强孩子的语言运用能力，还能帮助他们更好地理解社会交往的规则和文化背景。</w:t>
            </w:r>
          </w:p>
          <w:p w14:paraId="3E6DE0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根据《3—6 岁儿童学习与发展指南》的明确指示，我们了解到幼儿期是语言能力特别是口语能力发展的关键阶段。在这个时期，孩子们通过与人交流，不仅仅是在简单地运用语言，更是在积极地培养和提升自己的人际交往技能。这包括了学习如何理解他人、判断交往情境的适宜性，以及如何有效地组织自己的思想和表达。这些在幼儿期得到锻炼和发展的能力，对于孩子们未来的学习、工作以及日常生活中的各种社交场合，都具有极其重要的意义和深远的影响。</w:t>
            </w:r>
          </w:p>
          <w:p w14:paraId="6F0823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幼儿园教育指导纲要（试行）》也强调，幼儿的语言能力是在实际应用中逐渐发展起来的。社区，作为孩子生活和学习的重要场所，为孩子提供了广阔的平台来应用和实践语言。通过与社区内其他孩子们的互动，以及与成人的交流，孩子们的语言技能得到了不断的锻炼和提升。社区中的图书馆、绘本馆等资源丰富的场所，为孩子提供了阅读的机会和舒适的阅读环境。孩子们在这里可以接触到各种各样的书籍，从故事书到科普读物，这些阅读材料不仅丰富了他们的知识储备，也极大地激发了他们对语言学习的兴趣。社区内的人文氛围和文化底蕴，也为孩子的语言发展创造了有利条件。孩子们在社区的节日庆典、文化活动中，能够亲身体验和学习到各种语言表达方式，从而在实践中不断提高自己的语言运用能力。</w:t>
            </w:r>
          </w:p>
          <w:p w14:paraId="1C20B8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因此，作为教育工作者，我们有责任深入挖掘社区中的语言教育资源，积极探索和创新新的语言活动形式，以激发孩子们对语言活动的兴趣和需求。通过这些努力，我们可以有效地提高孩子们运用语言的能力，使他们能够更加自信地面对各种语言环境和挑战。只有这样，我们才能更好地促进孩子的全面发展，让他们在未来的学习和生活中更加自信、更加成功，从而为他们打下坚实的基础，让他们能够更好地适应社会的发展和需求。</w:t>
            </w:r>
          </w:p>
          <w:p w14:paraId="412FF4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4C84F5AE">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展示社区语言教育资源的开发与利用（</w:t>
            </w:r>
            <w:r>
              <w:rPr>
                <w:rFonts w:hint="eastAsia" w:ascii="Times New Roman" w:hAnsi="Times New Roman"/>
                <w:b w:val="0"/>
                <w:bCs w:val="0"/>
                <w:sz w:val="24"/>
                <w:szCs w:val="24"/>
                <w:lang w:val="en-US" w:eastAsia="zh-CN"/>
              </w:rPr>
              <w:t>一</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社区语言教育资源的开发与利用</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一</w:t>
            </w:r>
            <w:r>
              <w:rPr>
                <w:rFonts w:hint="eastAsia" w:ascii="Times New Roman" w:hAnsi="Times New Roman"/>
                <w:b w:val="0"/>
                <w:bCs w:val="0"/>
                <w:sz w:val="24"/>
                <w:szCs w:val="24"/>
              </w:rPr>
              <w:t>）的基本理论知识。</w:t>
            </w:r>
          </w:p>
        </w:tc>
      </w:tr>
      <w:tr w14:paraId="6B29F912">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90164E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31A81363">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5A30E23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223A8BE7">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社区语言教育资源的开发与利用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一</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，让学生了解社区资源的整合与有效利用、社会网络支持对儿童发展的促进</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34C1B0C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277A3BA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7468248">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33997DA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04955E20">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简述社区资源的整合</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1EF667C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BB6A127">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074C687">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1242B179">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展示社区语言教育资源的开发与利用（</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11C7AC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二、社区语言教育资源的类型</w:t>
            </w:r>
          </w:p>
          <w:p w14:paraId="2F9FCB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社区作为幼儿成长的重要环境，提供了丰富的语言教育资源。这些资源可以分为以下几类。</w:t>
            </w:r>
          </w:p>
          <w:p w14:paraId="596191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（一）社区人力资源</w:t>
            </w:r>
          </w:p>
          <w:p w14:paraId="7193CE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中的居民来自不同的行业和背景，具有各种专业、兴趣、特长、爱好和年龄特点。他们的生活经验、工作知识和技能构成了社区独特的人力资源。当幼儿进行人际交往、调查采访或沟通交流时，社区居民可以提供丰富的实践机会和经验，帮助幼儿在实际情境中练习和提高语言能力。</w:t>
            </w:r>
          </w:p>
          <w:p w14:paraId="63617C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（二）社区物质资源</w:t>
            </w:r>
          </w:p>
          <w:p w14:paraId="43A990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及其周边的环境拥有图书馆、书店、书吧等场所，这些地方存放着大量的图书资源，并提供舒适的阅读环境。幼儿可以在这些场所进行阅读活动，不仅能够获得场地和设备的硬件支持，还能在借阅图书的过程中锻炼自己的语言交往能力。</w:t>
            </w:r>
          </w:p>
          <w:p w14:paraId="1065D0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（三）社区人文资源</w:t>
            </w:r>
          </w:p>
          <w:p w14:paraId="6EFED2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内部的人际交往形成了独特的人文氛围，社区的历史沉淀积累了深厚的文化底蕴，社区的自然美景也为幼儿的语言发展创造了良好条件。在社区中，幼儿通过观察、倾听、表达和交流的过程，不仅在潜移默化中接受社区文化的熏陶，也在实际操作中提高了自己的语言能力。社区为幼儿的语言发展提供了多方面的支持和资源。作为教育工作者，我们应该充分利用这些资源，为幼儿创造更多的语言学习和实践机会，促进他们的全面发展。</w:t>
            </w:r>
          </w:p>
          <w:p w14:paraId="5C05C1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三、社区语言教育资源开发与利用的策略</w:t>
            </w:r>
          </w:p>
          <w:p w14:paraId="50ED35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社区作为幼儿成长的重要环境，提供了丰富的语言教育资源。以下是几种开发与利用这些资源的策略。</w:t>
            </w:r>
          </w:p>
          <w:p w14:paraId="132073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（一）实地体验，挖掘资源</w:t>
            </w:r>
          </w:p>
          <w:p w14:paraId="17D8D4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教师应在活动前对图书馆等资源进行实地考察，了解环境布局和功能，选择适合的教学资源。通过与图书馆沟通，了解可提供的人力物资支持，挖掘优质资源。利用家长资源，设置亲子借阅室，邀请社区人员推荐教育性图书。在班级中设置“图书漂流”专柜，鼓励图书共享。</w:t>
            </w:r>
          </w:p>
          <w:p w14:paraId="1B3061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（二）集思广益，构建框架</w:t>
            </w:r>
          </w:p>
          <w:p w14:paraId="04CA4A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教师需从幼儿的兴趣和发展水平出发，整合适合的社区语言教育资源。园所管理者应统筹资源，通过教研活动汇总资源，规划整体活动方案。针对可能遇到问题，与图书馆深入沟通，共同寻找解决方案。</w:t>
            </w:r>
          </w:p>
          <w:p w14:paraId="104589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（三）不断完善，精准实施</w:t>
            </w:r>
          </w:p>
          <w:p w14:paraId="2221E9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幼儿园应与社区资源负责人详细沟通每个活动的目标、内容、形式等，确保顺利实施。活动后，组织总结反思，调整策略，形成特色活动。根据不同年龄段的幼儿情况，设定精确的目标。例如，小班重在体验，学习阅读规则；中班了解书籍发展历史；大班进行访谈互动，实践操作。</w:t>
            </w:r>
          </w:p>
          <w:p w14:paraId="629F80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（四）及时跟进，延伸拓展</w:t>
            </w:r>
          </w:p>
          <w:p w14:paraId="2D3DE9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根据活动需要，邀请图书馆工作人员介绍相关信息，帮助教师有针对性地组织活动。结合班级活动，开展亲子活动，增强幼儿对阅读的热情。通过教研培训，及时反馈，帮助教师提升对资源的开发和利用能力。通过这些策略，幼儿园可以更有效地利用社区语言教育资源，促进幼儿语言能力的提升和全面发展。</w:t>
            </w:r>
          </w:p>
          <w:p w14:paraId="42F9B9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p w14:paraId="7FC7B3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p>
        </w:tc>
        <w:tc>
          <w:tcPr>
            <w:tcW w:w="1915" w:type="dxa"/>
            <w:tcBorders>
              <w:tl2br w:val="nil"/>
              <w:tr2bl w:val="nil"/>
            </w:tcBorders>
            <w:vAlign w:val="center"/>
          </w:tcPr>
          <w:p w14:paraId="5F43DF1A">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展示社区语言教育资源的开发与利用（</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社区语言教育资源的开发与利用</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rPr>
              <w:t>）的基本理论知识。</w:t>
            </w:r>
          </w:p>
        </w:tc>
      </w:tr>
      <w:tr w14:paraId="023F1C82">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1B53BE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6C51DF56">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3FC704A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028A52D5">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社区语言教育资源的开发与利用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二</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，让学生了解社区语言教育资源的类型、社区语言教育资源开发与利用的策略</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4F36CFB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749E8D87">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B9AB53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5F7DE75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7B0B39D4">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简述社区语言教育资源开发的策略</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045F1386">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065CAD9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15AD55B">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61E2C180">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展示社区社会教育资源的开发与利用（</w:t>
            </w:r>
            <w:r>
              <w:rPr>
                <w:rFonts w:hint="eastAsia" w:ascii="宋体" w:hAnsi="宋体" w:cs="宋体"/>
                <w:b w:val="0"/>
                <w:bCs/>
                <w:color w:val="C00000"/>
                <w:kern w:val="2"/>
                <w:sz w:val="24"/>
                <w:szCs w:val="24"/>
                <w:lang w:val="en-US" w:eastAsia="zh-CN" w:bidi="ar"/>
              </w:rPr>
              <w:t>一</w:t>
            </w:r>
            <w:r>
              <w:rPr>
                <w:rFonts w:hint="eastAsia" w:ascii="宋体" w:hAnsi="宋体" w:eastAsia="宋体" w:cs="宋体"/>
                <w:b w:val="0"/>
                <w:bCs/>
                <w:color w:val="C00000"/>
                <w:kern w:val="2"/>
                <w:sz w:val="24"/>
                <w:szCs w:val="24"/>
                <w:lang w:val="en-US" w:eastAsia="zh-CN" w:bidi="ar"/>
              </w:rPr>
              <w:t>）</w:t>
            </w:r>
          </w:p>
          <w:p w14:paraId="1EC53B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color w:val="000000" w:themeColor="text1"/>
                <w:kern w:val="2"/>
                <w:sz w:val="24"/>
                <w:szCs w:val="24"/>
                <w:lang w:val="en-US" w:eastAsia="zh-CN" w:bidi="ar"/>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
                <w14:textFill>
                  <w14:solidFill>
                    <w14:schemeClr w14:val="tx1"/>
                  </w14:solidFill>
                </w14:textFill>
              </w:rPr>
              <w:t>一、社区社会教育资源的价值</w:t>
            </w:r>
          </w:p>
          <w:p w14:paraId="1A98DA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社区作为教育的资源库，其内含的人际互动、社会活动和传统文化等元素，为幼儿教育提供了广阔的资源。利用这些资源可以带来以下两方面的重要价值。</w:t>
            </w:r>
          </w:p>
          <w:p w14:paraId="71A385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color w:val="000000" w:themeColor="text1"/>
                <w:kern w:val="2"/>
                <w:sz w:val="24"/>
                <w:szCs w:val="24"/>
                <w:lang w:val="en-US" w:eastAsia="zh-CN" w:bidi="ar"/>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
                <w14:textFill>
                  <w14:solidFill>
                    <w14:schemeClr w14:val="tx1"/>
                  </w14:solidFill>
                </w14:textFill>
              </w:rPr>
              <w:t>（一）丰富幼儿的社会经验</w:t>
            </w:r>
          </w:p>
          <w:p w14:paraId="4485AC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社区环境是一本生动的教科书，其中自然景观、居民的日常互动、共同的价值观和传统习俗，都是社会教育的宝贵财富。幼儿生活在社区中，自然而然地受到周围文化的影响。通过开发社区资源，将教育活动与幼儿的实际生活相结合，可以使幼儿更好地融入社区，与周围的人、事、物建立联系，观察和参与社区的各种交流，认识不同的职业和角色，理解自我与社区的联系，从而体验多姿多彩的社区生活。</w:t>
            </w:r>
          </w:p>
          <w:p w14:paraId="635067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color w:val="000000" w:themeColor="text1"/>
                <w:kern w:val="2"/>
                <w:sz w:val="24"/>
                <w:szCs w:val="24"/>
                <w:lang w:val="en-US" w:eastAsia="zh-CN" w:bidi="ar"/>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
                <w14:textFill>
                  <w14:solidFill>
                    <w14:schemeClr w14:val="tx1"/>
                  </w14:solidFill>
                </w14:textFill>
              </w:rPr>
              <w:t>（二）促进幼儿教育与社区发展的互利共赢</w:t>
            </w:r>
          </w:p>
          <w:p w14:paraId="338CDC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幼儿参与社区活动，不仅能够利用社区的资源来拓宽自己的生活和学习体验，还能为社区带来活力和关怀。例如，孩子们在社区中与人互动时，无论是向过往的上班族挥手，还是与散步的老人聊天，或是对遇到的保安和环卫工人表示感谢，这些经历都有助于他们学习社交技能，培养尊重和关心他人的能力，感受到社区对他们的友好回应。这不仅有助于幼儿在健康的人际关系中获得安全感和信任感，也增强了他们对社区的归属感。这样的互动不仅对幼儿的社会教育有益，也为社区的和谐发展注入了积极的力量。因此，开发社区中的教育资源，对于幼儿和社区居民来说是一种双向受益的过程，这对建设和谐社区具有重要的支持作用。</w:t>
            </w:r>
          </w:p>
          <w:p w14:paraId="51BD84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color w:val="000000" w:themeColor="text1"/>
                <w:kern w:val="2"/>
                <w:sz w:val="24"/>
                <w:szCs w:val="24"/>
                <w:lang w:val="en-US" w:eastAsia="zh-CN" w:bidi="ar"/>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
                <w14:textFill>
                  <w14:solidFill>
                    <w14:schemeClr w14:val="tx1"/>
                  </w14:solidFill>
                </w14:textFill>
              </w:rPr>
              <w:t>（三）社区社会教育资源的价值体现</w:t>
            </w:r>
          </w:p>
          <w:p w14:paraId="6DF8BB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eastAsia="宋体" w:cs="宋体"/>
                <w:b w:val="0"/>
                <w:bCs w:val="0"/>
                <w:color w:val="EB4691"/>
                <w:kern w:val="2"/>
                <w:sz w:val="24"/>
                <w:szCs w:val="24"/>
                <w:lang w:val="en-US" w:eastAsia="zh-CN" w:bidi="ar"/>
              </w:rPr>
              <w:t>1. 实践性学习</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　社区资源提供了真实的学习环境，使幼儿能通过实际体验来学习，而非仅仅依赖于理论或书本知识。这种学习方式有助于加深幼儿对知识的理解和记忆。</w:t>
            </w:r>
          </w:p>
          <w:p w14:paraId="5E3BE9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eastAsia="宋体" w:cs="宋体"/>
                <w:b w:val="0"/>
                <w:bCs w:val="0"/>
                <w:color w:val="EB4691"/>
                <w:kern w:val="2"/>
                <w:sz w:val="24"/>
                <w:szCs w:val="24"/>
                <w:lang w:val="en-US" w:eastAsia="zh-CN" w:bidi="ar"/>
              </w:rPr>
              <w:t>2. 社会技能的培养</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　社区中的人际互动和社会活动可以帮助幼儿学习社交技能、合作与分享等重要的社会行为，这些技能对他们未来的社会生活至关重要。</w:t>
            </w:r>
          </w:p>
          <w:p w14:paraId="7B8065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eastAsia="宋体" w:cs="宋体"/>
                <w:b w:val="0"/>
                <w:bCs w:val="0"/>
                <w:color w:val="EB4691"/>
                <w:kern w:val="2"/>
                <w:sz w:val="24"/>
                <w:szCs w:val="24"/>
                <w:lang w:val="en-US" w:eastAsia="zh-CN" w:bidi="ar"/>
              </w:rPr>
              <w:t>3. 文化传承与认同</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　社区的风俗习惯、节日庆典和历史场所等都是文化传承的重要载体，它们帮助幼儿了解和认同自己所属的文化，并形成对社区的归属感。</w:t>
            </w:r>
          </w:p>
          <w:p w14:paraId="3FEB10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eastAsia="宋体" w:cs="宋体"/>
                <w:b w:val="0"/>
                <w:bCs w:val="0"/>
                <w:color w:val="EB4691"/>
                <w:kern w:val="2"/>
                <w:sz w:val="24"/>
                <w:szCs w:val="24"/>
                <w:lang w:val="en-US" w:eastAsia="zh-CN" w:bidi="ar"/>
              </w:rPr>
              <w:t>4. 多样性体验</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　社区内不同的人和活动反映了社会的多样性，这为幼儿提供了认识不同职业、生活方式和观点的机会，从而培养他们对不同事物的开放性和包容性。</w:t>
            </w:r>
          </w:p>
          <w:p w14:paraId="4B5679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eastAsia="宋体" w:cs="宋体"/>
                <w:b w:val="0"/>
                <w:bCs w:val="0"/>
                <w:color w:val="EB4691"/>
                <w:kern w:val="2"/>
                <w:sz w:val="24"/>
                <w:szCs w:val="24"/>
                <w:lang w:val="en-US" w:eastAsia="zh-CN" w:bidi="ar"/>
              </w:rPr>
              <w:t>5. 生态教育</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　社区的自然环境是生态教育的绝佳场所，幼儿可以直观地观察植物生长、季节变化等自然现象，这有助于他们建立起对环境的保护意识。</w:t>
            </w:r>
          </w:p>
          <w:p w14:paraId="45310C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eastAsia="宋体" w:cs="宋体"/>
                <w:b w:val="0"/>
                <w:bCs w:val="0"/>
                <w:color w:val="EB4691"/>
                <w:kern w:val="2"/>
                <w:sz w:val="24"/>
                <w:szCs w:val="24"/>
                <w:lang w:val="en-US" w:eastAsia="zh-CN" w:bidi="ar"/>
              </w:rPr>
              <w:t>6. 安全感与信任感的建立　</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在熟悉且支持性高的社区环境中，幼儿更容易建立安全感和信任感，这对于他们的心理发展和情感健康非常重要。</w:t>
            </w:r>
          </w:p>
          <w:p w14:paraId="75945C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eastAsia="宋体" w:cs="宋体"/>
                <w:b w:val="0"/>
                <w:bCs w:val="0"/>
                <w:color w:val="EB4691"/>
                <w:kern w:val="2"/>
                <w:sz w:val="24"/>
                <w:szCs w:val="24"/>
                <w:lang w:val="en-US" w:eastAsia="zh-CN" w:bidi="ar"/>
              </w:rPr>
              <w:t>7. 双向互动与反馈　</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社区教育活动允许幼儿与社区成员进行交流，这种双向互动不仅有利于幼儿的社会学习，同时也让社区成员参与到幼儿教育中来，形成了一种互惠互利的关系。</w:t>
            </w:r>
          </w:p>
          <w:p w14:paraId="1AEF00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eastAsia="宋体" w:cs="宋体"/>
                <w:b w:val="0"/>
                <w:bCs w:val="0"/>
                <w:color w:val="EB4691"/>
                <w:kern w:val="2"/>
                <w:sz w:val="24"/>
                <w:szCs w:val="24"/>
                <w:lang w:val="en-US" w:eastAsia="zh-CN" w:bidi="ar"/>
              </w:rPr>
              <w:t>8. 社区凝聚力的增强　</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幼儿在社区活动中的参与有助于加强邻里间的联系，促进社区的和谐发展，增强社区的凝聚力。</w:t>
            </w:r>
          </w:p>
          <w:p w14:paraId="7266DF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eastAsia="宋体" w:cs="宋体"/>
                <w:b w:val="0"/>
                <w:bCs w:val="0"/>
                <w:color w:val="EB4691"/>
                <w:kern w:val="2"/>
                <w:sz w:val="24"/>
                <w:szCs w:val="24"/>
                <w:lang w:val="en-US" w:eastAsia="zh-CN" w:bidi="ar"/>
              </w:rPr>
              <w:t>9. 综合能力的提升　</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社区资源的综合开发利用有助于幼儿认知能力、语言能力、道德观念和创造力等综合素质的提升。</w:t>
            </w:r>
          </w:p>
          <w:p w14:paraId="59397F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eastAsia="宋体" w:cs="宋体"/>
                <w:b w:val="0"/>
                <w:bCs w:val="0"/>
                <w:color w:val="EB4691"/>
                <w:kern w:val="2"/>
                <w:sz w:val="24"/>
                <w:szCs w:val="24"/>
                <w:lang w:val="en-US" w:eastAsia="zh-CN" w:bidi="ar"/>
              </w:rPr>
              <w:t>10. 教育资源的优化配置　</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利用社区资源可以使幼儿教育超越传统学校教室模式，实现教育资源的优化配置和社会资源的最大化利用。</w:t>
            </w:r>
          </w:p>
          <w:p w14:paraId="45EAC6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31922B8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展示社区社会教育资源的开发与利用（</w:t>
            </w:r>
            <w:r>
              <w:rPr>
                <w:rFonts w:hint="eastAsia" w:ascii="Times New Roman" w:hAnsi="Times New Roman"/>
                <w:b w:val="0"/>
                <w:bCs w:val="0"/>
                <w:sz w:val="24"/>
                <w:szCs w:val="24"/>
                <w:lang w:val="en-US" w:eastAsia="zh-CN"/>
              </w:rPr>
              <w:t>一</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社区社会教育资源的开发与利用</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一</w:t>
            </w:r>
            <w:r>
              <w:rPr>
                <w:rFonts w:hint="eastAsia" w:ascii="Times New Roman" w:hAnsi="Times New Roman"/>
                <w:b w:val="0"/>
                <w:bCs w:val="0"/>
                <w:sz w:val="24"/>
                <w:szCs w:val="24"/>
              </w:rPr>
              <w:t>）的基本理论知识。</w:t>
            </w:r>
          </w:p>
        </w:tc>
      </w:tr>
      <w:tr w14:paraId="71A4D264">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CD77D1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2BA5CAF8">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13D35A80">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22CA9A46">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社区社会教育资源的开发与利用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一</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，让学生了解社区社会教育资源的价值</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6306224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4A64404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6EC3C3D7">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4FDE9E16">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5BF2B483">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简述社区社会教育资源的价值体现</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4E60B726">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3200DBD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5019E2D">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3AE30CDA">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展示社区社会教育资源的开发与利用（</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20FB5E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二、社区社会教育资源的类型</w:t>
            </w:r>
          </w:p>
          <w:p w14:paraId="6C44CE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社区是幼儿学习和成长的宝贵资源库，提供了多种类型的教育资源，这些资源有助于幼儿在人际交往、职业认知、行为规范和归属感等方面的发展。以下是社区社会教育资源的主要类型。</w:t>
            </w:r>
          </w:p>
          <w:p w14:paraId="5C8896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（一）人际交往资源</w:t>
            </w:r>
          </w:p>
          <w:p w14:paraId="3E7A54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为幼儿提供了与各种人群互动的机会，这些人群可能包括不同年龄、职业和文化背景的人。通过与社区中不同的人交流，幼儿能够学习到多样的交流技巧和沟通方式。例如，幼儿可以通过访问社区中心与老人交流，或者听当地居民讲述社区的历史故事，从而获得丰富的人际交往经验。</w:t>
            </w:r>
          </w:p>
          <w:p w14:paraId="28FEC5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（二）职业认知资源</w:t>
            </w:r>
          </w:p>
          <w:p w14:paraId="207994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中的各种职业场所，如超市、保卫处、消防队等，为幼儿提供了了解和体验不同职业的机会。通过近距离观察和参与社区中的职业活动，幼儿能够更深刻地理解这些职业对社会的贡献，并学会尊重从事这些工作的人员。</w:t>
            </w:r>
          </w:p>
          <w:p w14:paraId="59FAED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（三）行为规范资源</w:t>
            </w:r>
          </w:p>
          <w:p w14:paraId="6303D6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参与社区活动时，幼儿需要遵守一定的行为规范，如安全准则、物品管理要求和活动公约。通过教师的指导和反复实践，幼儿逐渐内化这些规范，形成良好的行为习惯。同时，教师可以利用社区环境中的实际情况，如安全指示标志和社区公告，来渗透经验教育，帮助幼儿养成关注社区动态的习惯。</w:t>
            </w:r>
          </w:p>
          <w:p w14:paraId="720DB2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（四）归属感教育资源</w:t>
            </w:r>
          </w:p>
          <w:p w14:paraId="5AB084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bCs/>
                <w:color w:val="538135"/>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的自然环境和文化资源，如风俗习惯、节庆活动和人文景观，都是培养幼儿社区归属感的重要元素。通过参与社区的独特活动和了解社区的历史故事，幼儿能够与社区建立深厚的情感联系，增强对社区的认同和归属感。社区社会教育资源的丰富多样性为幼儿的社会性发展提供了广阔的平台，有助于他们在人际交往、职业认知、行为规范和归属感等方面取得全面的成长。</w:t>
            </w:r>
          </w:p>
          <w:p w14:paraId="025661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54A5B3FD">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展示社区社会教育资源的开发与利用（</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社区社会教育资源的开发与利用</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rPr>
              <w:t>）的基本理论知识。</w:t>
            </w:r>
          </w:p>
        </w:tc>
      </w:tr>
      <w:tr w14:paraId="3A6FB21E">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78C27C0">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7366FA01">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1E113A26">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05399C73">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社区社会教育资源的开发与利用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二</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，让学生了解社区社会教育资源的类型</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0D7FD45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4A3B2F6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5DAEDB7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10A7E40B">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6F0DAB04">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简述归属感教育资源</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2854448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45413BF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601A357E">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7A41EC72">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43C74514">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57E42A22">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20457655">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2D4C4701">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46530989">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265675DE">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311786E7">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2F130A37">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5B6D7E67">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7540E00B">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6C8B4D46">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431F12B3">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展示社区社会教育资源的开发与利用（</w:t>
            </w:r>
            <w:r>
              <w:rPr>
                <w:rFonts w:hint="eastAsia" w:ascii="宋体" w:hAnsi="宋体" w:cs="宋体"/>
                <w:b w:val="0"/>
                <w:bCs/>
                <w:color w:val="C00000"/>
                <w:kern w:val="2"/>
                <w:sz w:val="24"/>
                <w:szCs w:val="24"/>
                <w:lang w:val="en-US" w:eastAsia="zh-CN" w:bidi="ar"/>
              </w:rPr>
              <w:t>三</w:t>
            </w:r>
            <w:r>
              <w:rPr>
                <w:rFonts w:hint="eastAsia" w:ascii="宋体" w:hAnsi="宋体" w:eastAsia="宋体" w:cs="宋体"/>
                <w:b w:val="0"/>
                <w:bCs/>
                <w:color w:val="C00000"/>
                <w:kern w:val="2"/>
                <w:sz w:val="24"/>
                <w:szCs w:val="24"/>
                <w:lang w:val="en-US" w:eastAsia="zh-CN" w:bidi="ar"/>
              </w:rPr>
              <w:t>）</w:t>
            </w:r>
          </w:p>
          <w:p w14:paraId="455311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三、社区社会教育资源开发与利用的策略</w:t>
            </w:r>
          </w:p>
          <w:p w14:paraId="2129A0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在进行社区社会资源的开发与利用时，幼儿园需要精心设计策略，确保这些资源能够有效地支持幼儿的社会学习与发展。以下是一些具体策略。</w:t>
            </w:r>
          </w:p>
          <w:p w14:paraId="5553B4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（一）明确教育目标，筛选适宜的教育内容</w:t>
            </w:r>
          </w:p>
          <w:p w14:paraId="7256F1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（1）首先，我们需要明确教育的目标，这包括但不限于培养幼儿的交往能力、自主性、尊重他人、遵守规范以及建立社区归属感。这些目标是教育过程中的关键点，它们将指导我们如何进行教育活动。</w:t>
            </w:r>
          </w:p>
          <w:p w14:paraId="54073DA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2）其次，根据这些既定的教育目标，我们需要筛选出适合的社区资源。例如，我们可以寻找那些能够促进幼儿与人交往的社区活动，比如各种节日庆典或者社区聚会。通过这些活动，幼儿将有机会与来自不同年龄层和拥有不同背景的人进行交流，从而在实践中学习如何与他人相处。</w:t>
            </w:r>
          </w:p>
          <w:p w14:paraId="0198691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（3）此外，我们还应该寻找可以提供个别化学习环境的社区场所，例如图书馆、博物馆等。这些地方能够鼓励幼儿根据自己的兴趣进行自主探索，从而培养他们的自主学习能力和探索精神。</w:t>
            </w:r>
          </w:p>
          <w:p w14:paraId="22A0C03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bidi="ar"/>
              </w:rPr>
              <w:t>（4）最后，我们还可以利用社区中的职业人员和专业场馆，比如消防队、超市等，来让幼儿了解不同职业的特点和重要性。通过与这些职业人员的互动和参观专业场馆，幼儿可以学会尊重和感激那些为社区服务的人们，同时也能对各种职业有一个初步的认识和了解。</w:t>
            </w:r>
          </w:p>
          <w:p w14:paraId="16897A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（二）定位社区特色，创造丰富的教育活动</w:t>
            </w:r>
          </w:p>
          <w:p w14:paraId="19FDF9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（1）设计社区调查活动，让幼儿通过实地考察和访谈了解社区的变化，如社区建设、绿化工程等，从而培养他们的好奇心和探究能力。</w:t>
            </w:r>
          </w:p>
          <w:p w14:paraId="6DEBC2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（2）开展体验类活动，如在图书馆安排“小小图书管理员”角色体验，或在社区花园进行植物种植活动，让幼儿在实践中学习和成长。</w:t>
            </w:r>
          </w:p>
          <w:p w14:paraId="62338F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（3）组织亲子论坛活动，邀请社区专家与家长和幼儿一起讨论特定主题，如环保意识、健康饮食等，促进家庭教育与社区教育的融合。</w:t>
            </w:r>
          </w:p>
          <w:p w14:paraId="3A1972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（三）挖掘红色资源，拓展爱国主义教育形式</w:t>
            </w:r>
          </w:p>
          <w:p w14:paraId="7DCB27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（1）利用社区中的红色资源，如革命历史遗址、纪念馆，组织幼儿参观学习，让他们了解国家的历史和文化。</w:t>
            </w:r>
          </w:p>
          <w:p w14:paraId="16FFB2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（2）邀请社区中的退伍军人、历史见证者与幼儿分享他们的故事和经历，让幼儿感受到国家的发展和进步。</w:t>
            </w:r>
          </w:p>
          <w:p w14:paraId="63787D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（3）结合特殊节日，如国庆节、儿童节，举办主题活动，让幼儿通过绘画、手工、表演等形式表达对祖国的爱。</w:t>
            </w:r>
          </w:p>
          <w:p w14:paraId="22DD2E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bidi="ar"/>
              </w:rPr>
              <w:t>通过精心设计和实施这些策略，幼儿园能够充分利用社区内各种资源，为幼儿们创造一个充满活力和多样性的学习环境。这样的环境不仅能够促进幼儿在社会领域的全面成长和发展，还能帮助他们培养与人交往的能力，以及对社会的初步认识和理解。通过与社区的紧密合作，幼儿园可以组织各种活动，如参观社区设施、邀请社区成员参与教学等，这些都能让幼儿在实践中学习，体验合作与分享的乐趣。此外，幼儿园的这些努力不仅对幼儿的个人成长有着积极的影响，也对社区的和谐发展起到了推动作用。通过让幼儿参与社区活动，他们能够更好地了解自己所处的环境，培养对社区的归属感和责任感。同时，社区成员通过与幼儿园的互动，也能更加关注和理解幼儿教育的重要性，从而形成一个良性循环，共同为幼儿的成长和社区的繁荣做出贡献。</w:t>
            </w:r>
          </w:p>
          <w:p w14:paraId="1465E9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6E7035C8">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5FAAAA34">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70F4D627">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50A56DCE">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4E59674A">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1389CBDA">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7F2FE545">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4865C2A8">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3928289E">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5146BFC1">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00C1B17E">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54D4EE4A">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779B25E5">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5E6B2C42">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5855C0D8">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2B92C578">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展示社区社会教育资源的开发与利用（</w:t>
            </w:r>
            <w:r>
              <w:rPr>
                <w:rFonts w:hint="eastAsia" w:ascii="Times New Roman" w:hAnsi="Times New Roman"/>
                <w:b w:val="0"/>
                <w:bCs w:val="0"/>
                <w:sz w:val="24"/>
                <w:szCs w:val="24"/>
                <w:lang w:val="en-US" w:eastAsia="zh-CN"/>
              </w:rPr>
              <w:t>三</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社区社会教育资源的开发与利用</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三</w:t>
            </w:r>
            <w:r>
              <w:rPr>
                <w:rFonts w:hint="eastAsia" w:ascii="Times New Roman" w:hAnsi="Times New Roman"/>
                <w:b w:val="0"/>
                <w:bCs w:val="0"/>
                <w:sz w:val="24"/>
                <w:szCs w:val="24"/>
              </w:rPr>
              <w:t>）的基本理论知识。</w:t>
            </w:r>
          </w:p>
        </w:tc>
      </w:tr>
      <w:tr w14:paraId="4B7F0A57">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61A5A0E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5057A7C2">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48483C9B">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5AD9B3D">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社区社会教育资源的开发与利用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三</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，让学生了解社区社会教育资源开发与利用的策略</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63A87256">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5943536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43ECC9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631F6DF9">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75D8D06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简述社区社会教育资源利用的策略</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49C28EC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6AC3824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0A498C8">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17ADFD1C">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展示社区科学教育资源的开发与利用（</w:t>
            </w:r>
            <w:r>
              <w:rPr>
                <w:rFonts w:hint="eastAsia" w:ascii="宋体" w:hAnsi="宋体" w:cs="宋体"/>
                <w:b w:val="0"/>
                <w:bCs/>
                <w:color w:val="C00000"/>
                <w:kern w:val="2"/>
                <w:sz w:val="24"/>
                <w:szCs w:val="24"/>
                <w:lang w:val="en-US" w:eastAsia="zh-CN" w:bidi="ar"/>
              </w:rPr>
              <w:t>一</w:t>
            </w:r>
            <w:r>
              <w:rPr>
                <w:rFonts w:hint="eastAsia" w:ascii="宋体" w:hAnsi="宋体" w:eastAsia="宋体" w:cs="宋体"/>
                <w:b w:val="0"/>
                <w:bCs/>
                <w:color w:val="C00000"/>
                <w:kern w:val="2"/>
                <w:sz w:val="24"/>
                <w:szCs w:val="24"/>
                <w:lang w:val="en-US" w:eastAsia="zh-CN" w:bidi="ar"/>
              </w:rPr>
              <w:t>）</w:t>
            </w:r>
          </w:p>
          <w:p w14:paraId="6C21B6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一、社区科学教育资源的价值</w:t>
            </w:r>
          </w:p>
          <w:p w14:paraId="48FB10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（一）社区的自然资源、科技设施和居民文化为幼儿提供了直观具体的学习材料</w:t>
            </w:r>
          </w:p>
          <w:p w14:paraId="4D2D49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bidi="ar"/>
              </w:rPr>
              <w:t>依据建构主义理论，幼儿是通过积极主动的探索和亲身体验来构建自己的知识体系的。在社区环境中，幼儿有机会直接接触和观察各种自然现象、科技设备等，从而获得深刻的科学认知经验。这种直接的体验不仅极大地丰富了幼儿的知识储备，而且对于他们理解复杂的概念和原理具有极其重要的帮助作用。</w:t>
            </w:r>
          </w:p>
          <w:p w14:paraId="163DBF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（二）社区资源的开发利用为幼儿提供了广阔的探究空间</w:t>
            </w:r>
          </w:p>
          <w:p w14:paraId="54274B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bidi="ar"/>
              </w:rPr>
              <w:t>在社区这个充满活力的环境中，幼儿们被鼓励自由地提出各种问题，他们可以毫无拘束地寻找答案，并通过亲身实践来验证自己的想法。这种开放性的学习环境不仅有利于培养幼儿的好奇心和探究欲望，而且还能有效地锻炼他们的观察力、思考力以及解决问题的能力。此外，社区中的专业人士和各类机构可以为幼儿提供专业的指导和支持，帮助他们进行更深入的科学探究，从而在探索知识的道路上迈出坚实的步伐。</w:t>
            </w:r>
          </w:p>
          <w:p w14:paraId="28899B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（三）社区中的科学氛围和资源可以帮助幼儿形成积极的科学情感态度</w:t>
            </w:r>
          </w:p>
          <w:p w14:paraId="22573E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bidi="ar"/>
              </w:rPr>
              <w:t>在社区的真实环境中，幼儿不仅能够亲身感受到科学的魅力和神奇，还能够通过参与各种科学探究活动，体验到通过自己的努力和智慧解决问题所带来的成就感。这种积极的情感体验，不仅能够激发幼儿对科学的好奇心和探索欲，而且有助于幼儿建立起对科学的热爱和尊重。同时，这种早期的科学教育体验，为他们未来的科学学习和深入探究奠定了坚实的基础，有助于培养幼儿的创新意识和实践能力。</w:t>
            </w:r>
          </w:p>
          <w:p w14:paraId="765176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bCs/>
                <w:color w:val="538135"/>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科学教育资源的开发与利用对于幼儿的科学学习至关重要。它不仅能够提供丰富的学习材料和探究机会，还能够激发幼儿的科学兴趣和情感，培养他们的科学素养。因此，幼儿园应充分利用社区资源，为幼儿创造一个充满探究和发现的学习环境。</w:t>
            </w:r>
          </w:p>
          <w:p w14:paraId="0D670E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613B16A9">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展示社区科学教育资源的开发与利用（</w:t>
            </w:r>
            <w:r>
              <w:rPr>
                <w:rFonts w:hint="eastAsia" w:ascii="Times New Roman" w:hAnsi="Times New Roman"/>
                <w:b w:val="0"/>
                <w:bCs w:val="0"/>
                <w:sz w:val="24"/>
                <w:szCs w:val="24"/>
                <w:lang w:val="en-US" w:eastAsia="zh-CN"/>
              </w:rPr>
              <w:t>一</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社区科学教育资源的开发与利用</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一</w:t>
            </w:r>
            <w:r>
              <w:rPr>
                <w:rFonts w:hint="eastAsia" w:ascii="Times New Roman" w:hAnsi="Times New Roman"/>
                <w:b w:val="0"/>
                <w:bCs w:val="0"/>
                <w:sz w:val="24"/>
                <w:szCs w:val="24"/>
              </w:rPr>
              <w:t>）的基本理论知识。</w:t>
            </w:r>
          </w:p>
        </w:tc>
      </w:tr>
      <w:tr w14:paraId="41F775D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3E5DB0D">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30B1293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1B066FA4">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5E103E6">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社区科学教育资源的开发与利用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一</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，让学生了解社区科学教育资源的价值</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571B74A8">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7C644593">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7F2161C4">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506F5DC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72908A7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简述社区中的科学氛围和资源的作用</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0B63863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109131BD">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7A721144">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230DED3E">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展示社区科学教育资源的开发与利用（</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1785FC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二、社区科学教育资源的类型</w:t>
            </w:r>
          </w:p>
          <w:p w14:paraId="617335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社区科学教育资源是指社区内可供幼儿园利用的各种资源，包括自然、生活和专业资源。这些资源为幼儿提供了丰富的科学学习材料和探究机会，有助于激发他们的好奇心和探究欲望，培养科学素养。</w:t>
            </w:r>
          </w:p>
          <w:p w14:paraId="4266D5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（一）自然资源</w:t>
            </w:r>
          </w:p>
          <w:p w14:paraId="41A1BA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自然资源是社区中的重要组成部分，如公园、树林、湖泊等。这些资源为幼儿提供了接触大自然的机会，让他们在实际操作中感受自然景观和生物多样性。通过观察和探索自然界的现象，幼儿可以培养对科学的热爱和探究能力。</w:t>
            </w:r>
          </w:p>
          <w:p w14:paraId="4DF4D5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（二）生活资源</w:t>
            </w:r>
          </w:p>
          <w:p w14:paraId="06C3F2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bidi="ar"/>
              </w:rPr>
              <w:t>生活资源，顾名思义，是指那些在社区中与我们的日常生活紧密相连的设施和服务。这些资源包括但不限于超市、医院、邮局等，它们为居民提供了便利和必需的服务。对于幼儿来说，这些生活资源不仅是他们成长环境的一部分，更是他们接触和学习科学知识的重要途径。通过让幼儿参观和体验这些生活资源，他们可以直观地了解各种物品的分类、功能和价值，从而在日常生活中发现科学的踪迹。这样的学习过程不仅能够培养幼儿的生活技能，还能增强他们的科学认知，帮助他们建立起将科学教育与实际生活联系起来的桥梁。</w:t>
            </w:r>
          </w:p>
          <w:p w14:paraId="21BB02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（三）专业资源</w:t>
            </w:r>
          </w:p>
          <w:p w14:paraId="3631F6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bidi="ar"/>
              </w:rPr>
              <w:t>专业资源指的是在社区中那些拥有专业科学背景的家长以及各种科学设施，例如实验室、植物园等。这些资源的存在，为幼儿们提供了宝贵的、专业的指导和帮助。它们能够使孩子们从一个更加专业和深入的视角去理解和看待科学问题。通过实地参观、亲身体验和动手实践，幼儿们不仅能够学习到科学探究的基本方法，还能够拓宽他们的科学视野，丰富他们的科学经验，从而在不知不觉中提升他们的科学素养。</w:t>
            </w:r>
          </w:p>
          <w:p w14:paraId="7F7798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 xml:space="preserve">（四）文化资源 </w:t>
            </w:r>
          </w:p>
          <w:p w14:paraId="6F69AA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还会联系专业团队开展各种文化活动、科普活动，如纪念节日、传统节日、科技节、小制作大赛等。这些活动为幼儿提供了展示自己才能的机会，让他们感受到科学的魅力和乐趣。同时，幼儿还可以通过参与活动结交新朋友，培养团队合作精神和社交能力。</w:t>
            </w:r>
          </w:p>
          <w:p w14:paraId="53AF3D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bCs/>
                <w:color w:val="538135"/>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社区科学教育资源的开发与利用对于幼儿的科学教育具有重要的意义。幼儿园应充分利用社区资源，创造丰富多样的学习环境，让幼儿在探究中成长，培养他们的科学素养和综合能力。</w:t>
            </w:r>
          </w:p>
          <w:p w14:paraId="484BC2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B0A2DBF">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展示社区科学教育资源的开发与利用（</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社区科学教育资源的开发与利用</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rPr>
              <w:t>）的基本理论知识。</w:t>
            </w:r>
          </w:p>
        </w:tc>
      </w:tr>
      <w:tr w14:paraId="275859A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9A96CF7">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1D2F0D4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148E1D3B">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7767B62E">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社区科学教育资源的开发与利用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二</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，让学生了解社区科学教育资源的类型</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47F9719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11ADD6C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3CF00C2">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755A46C6">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3410F95E">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简述文化资源</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755C3FE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257B2C2F">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C0C0D1D">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4FDC0482">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4127FB74">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323D54DE">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04C105B7">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43F92088">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39E40DE8">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52AAFAD4">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758E6057">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50B7A9EE">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66E33599">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72534E4E">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3243922D">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p>
          <w:p w14:paraId="54C939B1">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2F33CCB7">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展示社区科学教育资源的开发与利用（</w:t>
            </w:r>
            <w:r>
              <w:rPr>
                <w:rFonts w:hint="eastAsia" w:ascii="宋体" w:hAnsi="宋体" w:cs="宋体"/>
                <w:b w:val="0"/>
                <w:bCs/>
                <w:color w:val="C00000"/>
                <w:kern w:val="2"/>
                <w:sz w:val="24"/>
                <w:szCs w:val="24"/>
                <w:lang w:val="en-US" w:eastAsia="zh-CN" w:bidi="ar"/>
              </w:rPr>
              <w:t>三</w:t>
            </w:r>
            <w:r>
              <w:rPr>
                <w:rFonts w:hint="eastAsia" w:ascii="宋体" w:hAnsi="宋体" w:eastAsia="宋体" w:cs="宋体"/>
                <w:b w:val="0"/>
                <w:bCs/>
                <w:color w:val="C00000"/>
                <w:kern w:val="2"/>
                <w:sz w:val="24"/>
                <w:szCs w:val="24"/>
                <w:lang w:val="en-US" w:eastAsia="zh-CN" w:bidi="ar"/>
              </w:rPr>
              <w:t>）</w:t>
            </w:r>
          </w:p>
          <w:p w14:paraId="2665D4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三、社区科学教育资源开发与利用的策略</w:t>
            </w:r>
          </w:p>
          <w:p w14:paraId="03AFF7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为了更有效地开发和利用社区科学教育资源，幼儿园可以采取以下细致的策略。</w:t>
            </w:r>
          </w:p>
          <w:p w14:paraId="401E5C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（一）建立资源库</w:t>
            </w:r>
          </w:p>
          <w:p w14:paraId="1446C7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进行详细的社区资源调查，包括自然、生活和专业资源。利用问卷调查、访谈、观察等方式收集信息，并记录在案。对资源进行分类，如按照自然科学、物理科学、生物科学等进行划分。建立资源信息管理系统，方便查询和使用。</w:t>
            </w:r>
          </w:p>
          <w:p w14:paraId="146A10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（二）分析评估资源</w:t>
            </w:r>
          </w:p>
          <w:p w14:paraId="474C42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bidi="ar"/>
              </w:rPr>
              <w:t>在对幼儿进行教育活动的规划时，首先需要根据孩子们的年龄阶段以及他们的认知和身体发展水平来评估各种教育资源的适宜性和教育价值。这包括对资源的科学性进行考量，确保所提供的内容是准确无误的，能够为孩子们提供正确的知识基础。同时，资源的趣味性也非常重要，因为这能够激发孩子们的学习兴趣和好奇心，使他们在愉悦的氛围中学习。此外，互动性是教育资源中不可忽视的一个方面，它能够鼓励孩子们积极参与，通过互动学习来提高他们的社交技能和团队合作能力。最后，安全性是评估教育资源时必须考虑的要素，确保所有的教育活动和材料对孩子们来说都是安全无害的，避免任何可能的伤害或风险。综合这些因素，我们可以确定哪些资源最适合用于开展观察、实验、探究等多样化的教育活动，以促进幼儿全面发展。</w:t>
            </w:r>
          </w:p>
          <w:p w14:paraId="317585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（三）加工重组资源</w:t>
            </w:r>
          </w:p>
          <w:p w14:paraId="124C46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根据幼儿的兴趣和需要，选择和组织适宜的科学活动。设计具体的活动方案，包括活动目标、步骤、所需材料和预期结果。准备活动所需的资源，如工具、设备、资料等。</w:t>
            </w:r>
          </w:p>
          <w:p w14:paraId="2DECF7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（四）“引进来”策略</w:t>
            </w:r>
          </w:p>
          <w:p w14:paraId="7DB0EC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lang w:val="en-US" w:eastAsia="zh-CN"/>
              </w:rPr>
            </w:pPr>
            <w:r>
              <w:rPr>
                <w:rFonts w:hint="default" w:ascii="宋体" w:hAnsi="宋体" w:eastAsia="宋体" w:cs="宋体"/>
                <w:b w:val="0"/>
                <w:bCs/>
                <w:color w:val="000000"/>
                <w:kern w:val="2"/>
                <w:szCs w:val="24"/>
                <w:lang w:bidi="ar"/>
              </w:rPr>
              <w:t>邀请家长走进幼儿园，与孩子们分享专业知识和经验。例如，医生家长可以为孩子们讲解关于健康和卫生的重要知识，而工程师家长则可以向孩子们介绍各种机械的原理和运作方式。通过这样的互动，孩子们不仅能够学习到实用的知识，还能增进对家长职业的了解和尊重。</w:t>
            </w:r>
            <w:r>
              <w:rPr>
                <w:rFonts w:hint="eastAsia"/>
                <w:lang w:eastAsia="zh-CN"/>
              </w:rPr>
              <w:t>此外，我们还会组织一系列科学主题活动</w:t>
            </w:r>
            <w:r>
              <w:rPr>
                <w:rFonts w:hint="default" w:ascii="宋体" w:hAnsi="宋体" w:eastAsia="宋体" w:cs="宋体"/>
                <w:b w:val="0"/>
                <w:bCs/>
                <w:color w:val="000000"/>
                <w:kern w:val="2"/>
                <w:szCs w:val="24"/>
                <w:lang w:bidi="ar"/>
              </w:rPr>
              <w:t>，比如科技节和科学实验展览，这些活动将让孩子们有机会近距离接触科学，激发他们对科学探索的兴趣和好奇心。</w:t>
            </w:r>
            <w:r>
              <w:rPr>
                <w:rFonts w:hint="eastAsia"/>
                <w:lang w:eastAsia="zh-CN"/>
              </w:rPr>
              <w:t>我们也会充分利用社区内的各种设施资源</w:t>
            </w:r>
            <w:r>
              <w:rPr>
                <w:rFonts w:hint="default" w:ascii="宋体" w:hAnsi="宋体" w:eastAsia="宋体" w:cs="宋体"/>
                <w:b w:val="0"/>
                <w:bCs/>
                <w:color w:val="000000"/>
                <w:kern w:val="2"/>
                <w:sz w:val="24"/>
                <w:szCs w:val="24"/>
                <w:lang w:bidi="ar"/>
              </w:rPr>
              <w:t>，比如图书馆和科技馆，来举办各种寓教于乐的活动。通过在这些多样化的环境中学习，孩子们将能够拓宽视野，丰富知识，同时也能体验到学习的乐趣。</w:t>
            </w:r>
          </w:p>
          <w:p w14:paraId="457981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（五）“走出去”策略</w:t>
            </w:r>
          </w:p>
          <w:p w14:paraId="64C659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bidi="ar"/>
              </w:rPr>
              <w:t>安排户外教学活动，例如自然观察、生态探索等，让幼儿在自然环境中学习，接触大自然，培养他们对环境的感知和爱护。通过利用社区的生活场景，如超市、医院、交通枢纽等，进行现场教学，让孩子们在实际的环境中学习和体验，增强他们的实践能力和生活技能。与社区中的科研机构、企业合作，组织参观学习，例如访问植物园、气象站等，让孩子们近距离接触科学，激发他们对科学知识的兴趣和探索欲望。</w:t>
            </w:r>
          </w:p>
          <w:p w14:paraId="594CA6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（六）教师培训和家长参与</w:t>
            </w:r>
          </w:p>
          <w:p w14:paraId="344FFF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bCs/>
                <w:color w:val="538135"/>
                <w:kern w:val="2"/>
                <w:sz w:val="24"/>
                <w:szCs w:val="24"/>
                <w:lang w:val="en-US" w:eastAsia="zh-CN" w:bidi="ar"/>
              </w:rPr>
            </w:pPr>
            <w:r>
              <w:rPr>
                <w:rFonts w:hint="eastAsia" w:ascii="宋体" w:hAnsi="宋体" w:eastAsia="宋体" w:cs="宋体"/>
                <w:b w:val="0"/>
                <w:bCs/>
                <w:color w:val="000000"/>
                <w:kern w:val="2"/>
                <w:sz w:val="24"/>
                <w:szCs w:val="24"/>
                <w:lang w:val="en-US" w:eastAsia="zh-CN" w:bidi="ar"/>
              </w:rPr>
              <w:t>对教师进行社区资源利用的培训，提升他们的组织和指导能力。鼓励家长参与幼儿园的科学教育活动，发挥他们的专业优势。对每次活动的实施效果进行评估，收集幼儿、家长和教师的反馈。根据反馈调整活动内容和方法，不断提升资源利用的效果。通过这些细致的策略，幼儿园能够更好地整合和利用社区资源，为幼儿提供一个丰富、多元和实践性的科学学习环境，帮助他们在探索和发现中成长。</w:t>
            </w:r>
          </w:p>
          <w:p w14:paraId="717470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65EDE545">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1F10F8E8">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351FB701">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7DDE3519">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6E7DCC91">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605A47E8">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3EDEDDFE">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36820E3C">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17A81F3E">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039A8443">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1943C113">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2DC6F25E">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405DACBB">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67C0C519">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0B405AB4">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69020C24">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1CAC1183">
            <w:pPr>
              <w:keepNext w:val="0"/>
              <w:keepLines w:val="0"/>
              <w:suppressLineNumbers w:val="0"/>
              <w:spacing w:before="0" w:beforeAutospacing="0" w:after="0" w:afterAutospacing="0" w:line="360" w:lineRule="auto"/>
              <w:ind w:left="0" w:right="0"/>
              <w:jc w:val="both"/>
              <w:rPr>
                <w:rFonts w:hint="eastAsia" w:ascii="Times New Roman" w:hAnsi="Times New Roman"/>
                <w:b w:val="0"/>
                <w:bCs w:val="0"/>
                <w:sz w:val="24"/>
                <w:szCs w:val="24"/>
              </w:rPr>
            </w:pPr>
          </w:p>
          <w:p w14:paraId="42E9B37F">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展示社区科学教育资源的开发与利用（</w:t>
            </w:r>
            <w:r>
              <w:rPr>
                <w:rFonts w:hint="eastAsia" w:ascii="Times New Roman" w:hAnsi="Times New Roman"/>
                <w:b w:val="0"/>
                <w:bCs w:val="0"/>
                <w:sz w:val="24"/>
                <w:szCs w:val="24"/>
                <w:lang w:val="en-US" w:eastAsia="zh-CN"/>
              </w:rPr>
              <w:t>三</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社区科学教育资源的开发与利用</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三</w:t>
            </w:r>
            <w:r>
              <w:rPr>
                <w:rFonts w:hint="eastAsia" w:ascii="Times New Roman" w:hAnsi="Times New Roman"/>
                <w:b w:val="0"/>
                <w:bCs w:val="0"/>
                <w:sz w:val="24"/>
                <w:szCs w:val="24"/>
              </w:rPr>
              <w:t>）的基本理论知识。</w:t>
            </w:r>
          </w:p>
        </w:tc>
      </w:tr>
      <w:tr w14:paraId="2D4D56E1">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71F1FE1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70A1774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4F20B35F">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37857206">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社区科学教育资源的开发与利用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三</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，让学生了解社区科学教育资源开发与利用的策略</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750A21B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455F674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92445DA">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637CD9EF">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1B7192B6">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简述社区科学教育资源开发的策略</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6BDCC7AF">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0B05753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D6D5CE4">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403697E1">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展示社区艺术教育资源的开发与利用（</w:t>
            </w:r>
            <w:r>
              <w:rPr>
                <w:rFonts w:hint="eastAsia" w:ascii="宋体" w:hAnsi="宋体" w:cs="宋体"/>
                <w:b w:val="0"/>
                <w:bCs/>
                <w:color w:val="C00000"/>
                <w:kern w:val="2"/>
                <w:sz w:val="24"/>
                <w:szCs w:val="24"/>
                <w:lang w:val="en-US" w:eastAsia="zh-CN" w:bidi="ar"/>
              </w:rPr>
              <w:t>一</w:t>
            </w:r>
            <w:r>
              <w:rPr>
                <w:rFonts w:hint="eastAsia" w:ascii="宋体" w:hAnsi="宋体" w:eastAsia="宋体" w:cs="宋体"/>
                <w:b w:val="0"/>
                <w:bCs/>
                <w:color w:val="C00000"/>
                <w:kern w:val="2"/>
                <w:sz w:val="24"/>
                <w:szCs w:val="24"/>
                <w:lang w:val="en-US" w:eastAsia="zh-CN" w:bidi="ar"/>
              </w:rPr>
              <w:t>）</w:t>
            </w:r>
          </w:p>
          <w:p w14:paraId="56F53C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一、社区艺术教育资源的价值体现</w:t>
            </w:r>
          </w:p>
          <w:p w14:paraId="041998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（一）激发对美的感受，扩大对美的体验</w:t>
            </w:r>
          </w:p>
          <w:p w14:paraId="0852EA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bidi="ar"/>
              </w:rPr>
              <w:t>在社区中，自然环境的美丽风光、人文景观的丰富多样以及艺术馆中陈列的珍贵艺术品，都是美的载体，它们蕴含着丰富的艺术教育资源。通过组织活动，带领幼儿走进社区，接触和体验这些多样化的艺术元素，可以有效地激发幼儿对美的感受，帮助他们发现不同类型的美，从而增长对美好事物的体验和认识。</w:t>
            </w:r>
          </w:p>
          <w:p w14:paraId="07BBF2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（二）丰富对美的想象力，拓展对美的表现力</w:t>
            </w:r>
          </w:p>
          <w:p w14:paraId="6BC9CF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幼儿在理解美和表达美的过程中，展现出与成人截然不同的视角和方式。他们通过自己独特的笔触、语言和肢体动作，将内心对美的想象和情感以一种纯真无邪的方式表现出来。</w:t>
            </w:r>
          </w:p>
          <w:p w14:paraId="21CBCEE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bidi="ar"/>
              </w:rPr>
              <w:t>在社区中，艺术资源的丰富性和多样性为幼儿提供了生动而开放的平台，这些资源能够满足不同背景、不同经验和不同能力的幼儿在对美的理解和表达上的需求。幼儿们会利用自己的观察力、想象力以及从日常生活中积累的经验，对美进行个性化和富有创意的表现，从而在艺术的海洋中自由地探索和成长。</w:t>
            </w:r>
          </w:p>
          <w:p w14:paraId="6FA9C0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bCs/>
                <w:color w:val="538135"/>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艺术教育资源对于幼儿艺术能力的建构具有重要价值。它们不仅能够提供多样化的艺术元素，激发幼儿对美的感受和体验，还能够丰富幼儿的想象力，拓展他们的表现力。因此，幼儿园应充分利用社区艺术教育资源，为幼儿提供一个充满美感、创意和想象力的学习环境。</w:t>
            </w:r>
          </w:p>
          <w:p w14:paraId="1CF792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3EBAF4F0">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展示社区艺术教育资源的开发与利用（</w:t>
            </w:r>
            <w:r>
              <w:rPr>
                <w:rFonts w:hint="eastAsia" w:ascii="Times New Roman" w:hAnsi="Times New Roman"/>
                <w:b w:val="0"/>
                <w:bCs w:val="0"/>
                <w:sz w:val="24"/>
                <w:szCs w:val="24"/>
                <w:lang w:val="en-US" w:eastAsia="zh-CN"/>
              </w:rPr>
              <w:t>一</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社区艺术教育资源的开发与利用</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一</w:t>
            </w:r>
            <w:r>
              <w:rPr>
                <w:rFonts w:hint="eastAsia" w:ascii="Times New Roman" w:hAnsi="Times New Roman"/>
                <w:b w:val="0"/>
                <w:bCs w:val="0"/>
                <w:sz w:val="24"/>
                <w:szCs w:val="24"/>
              </w:rPr>
              <w:t>）的基本理论知识。</w:t>
            </w:r>
          </w:p>
        </w:tc>
      </w:tr>
      <w:tr w14:paraId="79A3FBAD">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9389345">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11076EF2">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2BCCEB5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7966BD02">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社区艺术教育资源的开发与利用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一</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，让学生了解社区艺术教育资源的价值体现</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3E5AF69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39EC6E27">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1AE7848">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4058B5B9">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2D87D6B1">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简述社区艺术教育资源的价值体现</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68F6C41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008C49C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24AA90D">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7942243C">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展示社区艺术教育资源的开发与利用（</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1C3D62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二、社区艺术教育资源的类型</w:t>
            </w:r>
          </w:p>
          <w:p w14:paraId="57F623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（一）自然资源</w:t>
            </w:r>
          </w:p>
          <w:p w14:paraId="1AD024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中的自然资源如荷花池、独特廊桥、绿地、树林以及各类花草树木（如桂花、杜鹃花、玉兰树、紫荆、海棠等），还有小鸟和昆虫等，都是美的载体。幼儿可以通过接触这些自然资源，直观感受自然美，激发艺术想象和创造力。</w:t>
            </w:r>
          </w:p>
          <w:p w14:paraId="024BB0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（二）生活资源</w:t>
            </w:r>
          </w:p>
          <w:p w14:paraId="0A5E82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中的特色建筑（如广州西关骑楼、北京四合院、浙江金华徽派建筑等）、音乐资源（如粤剧文化、京剧文化、豫剧文化等）和民俗文化（如北方的秧歌舞、佛山醒狮文化、广州猎德龙舟文化等），都是生活中美的资源。幼儿可以直接感受生活中的建筑美、音乐美和民俗文化美。</w:t>
            </w:r>
          </w:p>
          <w:p w14:paraId="56F7E1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（三）艺术机构的独特艺术氛围</w:t>
            </w:r>
          </w:p>
          <w:p w14:paraId="5A753D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周边的艺术机构、艺术馆、剧院等，提供多种形式的艺术资源，如话剧社、礼仪班、主持人队、舞团、音乐协会、美术协会、摄影社等。这些社团的活力、艺术热爱和创作能够感染幼儿，帮助他们发现艺术兴趣，萌发表现艺术的欲望。</w:t>
            </w:r>
          </w:p>
          <w:p w14:paraId="1D57B4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（四）社区居民的多元文化资源</w:t>
            </w:r>
          </w:p>
          <w:p w14:paraId="01F806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bCs/>
                <w:color w:val="538135"/>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居民来自不同地方、民族和国家，带来独特的音乐、服饰、图腾、欢庆节日等多元文化艺术。通过多元文化艺术节等活动，幼儿可以感受到多元艺术文化的碰撞，获得更多艺术表现和创造的元素，培养爱国情感和对多元文化的尊重与包容。</w:t>
            </w:r>
          </w:p>
          <w:p w14:paraId="6D8C27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59C696B9">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展示社区艺术教育资源的开发与利用（</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社区艺术教育资源的开发与利用</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rPr>
              <w:t>）的基本理论知识。</w:t>
            </w:r>
          </w:p>
        </w:tc>
      </w:tr>
      <w:tr w14:paraId="71B60CD2">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6A52C99D">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59843D1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252892C6">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5F51A02C">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社区艺术教育资源的开发与利用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二</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，让学生了解社区艺术教育资源的类型</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1D272AA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531BC6C1">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54A0897C">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5A54EAB3">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2D8663B4">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简述社区居民的多元文化资源</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57841B7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28D665B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CACF6E2">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6BF65DC4">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展示社区艺术教育资源的开发与利用（</w:t>
            </w:r>
            <w:r>
              <w:rPr>
                <w:rFonts w:hint="eastAsia" w:ascii="宋体" w:hAnsi="宋体" w:cs="宋体"/>
                <w:b w:val="0"/>
                <w:bCs/>
                <w:color w:val="C00000"/>
                <w:kern w:val="2"/>
                <w:sz w:val="24"/>
                <w:szCs w:val="24"/>
                <w:lang w:val="en-US" w:eastAsia="zh-CN" w:bidi="ar"/>
              </w:rPr>
              <w:t>三</w:t>
            </w:r>
            <w:r>
              <w:rPr>
                <w:rFonts w:hint="eastAsia" w:ascii="宋体" w:hAnsi="宋体" w:eastAsia="宋体" w:cs="宋体"/>
                <w:b w:val="0"/>
                <w:bCs/>
                <w:color w:val="C00000"/>
                <w:kern w:val="2"/>
                <w:sz w:val="24"/>
                <w:szCs w:val="24"/>
                <w:lang w:val="en-US" w:eastAsia="zh-CN" w:bidi="ar"/>
              </w:rPr>
              <w:t>）</w:t>
            </w:r>
          </w:p>
          <w:p w14:paraId="740826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三、社区艺术教育资源的开发与利用策略</w:t>
            </w:r>
          </w:p>
          <w:p w14:paraId="774F4D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（一）全园教研——挖掘和整合社区资源</w:t>
            </w:r>
          </w:p>
          <w:p w14:paraId="582845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全面挖掘资源　通过全园教师的集体智慧，我们可以挖掘社区中的各类艺术资源。例如，教师们可以一起探访社区，寻找那些富有特色的建筑、自然景观或者是地方传统艺术，如老建筑、荷花池或园林。此外，社区居民的参与也是至关重要的，他们的日常生活体验和对社区的了解是不可替代的资源。比如，一位热心的居民可能会向幼儿园推荐社区中的隐藏景点或者引导孩子们在特定时段观看社区中的传统戏曲表演。</w:t>
            </w:r>
          </w:p>
          <w:p w14:paraId="024EE4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资源整合　收集到的资源需要被系统地分类和整合以便利用。例如，我们可以将资源分为自然资源、院系资源、社团资源、多元文化资源等大类，并进一步细分到音乐、美术、综合艺术等领域以及具体的活动类型。这样的分类工作可以借助图片和文字记录，形成详细的资源库，方便教师根据教育活动的需求快速选取相应的资源。</w:t>
            </w:r>
          </w:p>
          <w:p w14:paraId="62AD93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（二）周全计划——制定艺术教育活动方案</w:t>
            </w:r>
          </w:p>
          <w:p w14:paraId="011ECB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教师培训　为了提高教师的计划能力和资源利用能力，幼儿园应首先对教师进行相关的培训。这包括如何设计活动、如何选择和利用资源等方面的指导。</w:t>
            </w:r>
          </w:p>
          <w:p w14:paraId="656B05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制定活动方案　幼儿园需要制定一个针对社区艺术资源的详细开发和利用方案。例如，教师团队可以围绕“四季变换”这一主题，设计一系列活动，涵盖不同季节的自然景观、声音和文化节庆。每个季节的活动都可以与社区资源相匹配，如春天的花卉赏析、秋天的落叶手工制作等。</w:t>
            </w:r>
          </w:p>
          <w:p w14:paraId="099058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 xml:space="preserve">3. 子活动设计与资源筛选　对于每一个子活动，教师需要从资源库中挑选合适的社区资源进行配对。例如，对于一次关于春天的花卉赏析活动，教师可能会选择社区公园里盛开的郁金香作为观赏对象，并邀请园丁介绍花卉的知识，同时安排孩子们进行户外写生。 </w:t>
            </w:r>
          </w:p>
          <w:p w14:paraId="764C89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（三）建立关系——开发多样的活动形式</w:t>
            </w:r>
          </w:p>
          <w:p w14:paraId="680B08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建立长期合作关系　幼儿园可以通过与社区居委会合作，与艺术机构、艺术社团等建立长期合作的关系。例如，与附近的美术馆签订合作协议，定期组织幼儿参观画展，或者与社区剧团合作，让孩子们观看并参与戏剧表演。</w:t>
            </w:r>
          </w:p>
          <w:p w14:paraId="12337D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2.“引进来”与“走出去”策略　通过“引进来”，我们可以邀请艺术家、音乐家或舞蹈家进入幼儿园，为孩子们带来专业的艺术指导。同时，通过“走出去”，我们可以组织孩子们参加社区的艺术活动，如访问社区艺术工作室、参加社区庆典等。在这些活动中，孩子们不仅能够观摩专业艺术家的作品，还能亲身体验到艺术创作的过程。</w:t>
            </w:r>
          </w:p>
          <w:p w14:paraId="367B07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bCs/>
                <w:color w:val="538135"/>
                <w:kern w:val="2"/>
                <w:sz w:val="24"/>
                <w:szCs w:val="24"/>
                <w:lang w:val="en-US" w:eastAsia="zh-CN" w:bidi="ar"/>
              </w:rPr>
            </w:pPr>
            <w:r>
              <w:rPr>
                <w:rFonts w:hint="eastAsia" w:ascii="宋体" w:hAnsi="宋体" w:eastAsia="宋体" w:cs="宋体"/>
                <w:b w:val="0"/>
                <w:bCs/>
                <w:color w:val="000000"/>
                <w:kern w:val="2"/>
                <w:sz w:val="24"/>
                <w:szCs w:val="24"/>
                <w:lang w:val="en-US" w:eastAsia="zh-CN" w:bidi="ar"/>
              </w:rPr>
              <w:t>通过这些策略的实施，幼儿园能够充分利用社区艺术资源，为幼儿提供一个丰富、多元和实践性的艺术学习环境，帮助他们在感受美、欣赏美的同时，也能够表达美和创造美。</w:t>
            </w:r>
          </w:p>
          <w:p w14:paraId="0DEBCB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308F1D22">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展示社区艺术教育资源的开发与利用（</w:t>
            </w:r>
            <w:r>
              <w:rPr>
                <w:rFonts w:hint="eastAsia" w:ascii="Times New Roman" w:hAnsi="Times New Roman"/>
                <w:b w:val="0"/>
                <w:bCs w:val="0"/>
                <w:sz w:val="24"/>
                <w:szCs w:val="24"/>
                <w:lang w:val="en-US" w:eastAsia="zh-CN"/>
              </w:rPr>
              <w:t>三</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社区艺术教育资源的开发与利用</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三</w:t>
            </w:r>
            <w:r>
              <w:rPr>
                <w:rFonts w:hint="eastAsia" w:ascii="Times New Roman" w:hAnsi="Times New Roman"/>
                <w:b w:val="0"/>
                <w:bCs w:val="0"/>
                <w:sz w:val="24"/>
                <w:szCs w:val="24"/>
              </w:rPr>
              <w:t>）的基本理论知识。</w:t>
            </w:r>
          </w:p>
        </w:tc>
      </w:tr>
      <w:tr w14:paraId="27D3A43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6A9ACD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57D8E851">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75CC4DA3">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74704481">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社区艺术教育资源的开发与利用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三</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，让学生了解社区艺术教育资源的开发与利用策略</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5545B60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64BFE117">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729302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14FB03F4">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2AD559FC">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简述社区艺术教育资源的开发策略</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7E03A23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3CFDA14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0D017F2">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2025F663">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展示思考与练习</w:t>
            </w:r>
          </w:p>
          <w:p w14:paraId="7796DB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一、选择题</w:t>
            </w:r>
          </w:p>
          <w:p w14:paraId="7B8722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社区健康资源要有效服务于幼儿教育，必须与什么结合？（　　）</w:t>
            </w:r>
          </w:p>
          <w:p w14:paraId="080E3B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娱乐活动 B. 教育目标</w:t>
            </w:r>
          </w:p>
          <w:p w14:paraId="784960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家长需求 D. 教师意见</w:t>
            </w:r>
          </w:p>
          <w:p w14:paraId="1EDC96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幼儿园可以与哪些部门机构建立长期合作关系来克服资源不稳定的挑战？（　　）</w:t>
            </w:r>
          </w:p>
          <w:p w14:paraId="6062C9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仅社区医院</w:t>
            </w:r>
          </w:p>
          <w:p w14:paraId="105D66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B. 物业管理和安保处</w:t>
            </w:r>
          </w:p>
          <w:p w14:paraId="486D62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社区医院、物业管理和安保处</w:t>
            </w:r>
          </w:p>
          <w:p w14:paraId="42A01D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D. 社区相关部门</w:t>
            </w:r>
          </w:p>
          <w:p w14:paraId="29C4A0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利用社区人力资源进行幼儿语言教育时，以下哪一项是不恰当的？（　　）</w:t>
            </w:r>
          </w:p>
          <w:p w14:paraId="6ED314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邀请社区居民讲述生活经验</w:t>
            </w:r>
          </w:p>
          <w:p w14:paraId="63ECDD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B. 组织幼儿参与社区志愿服务</w:t>
            </w:r>
          </w:p>
          <w:p w14:paraId="6851AE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让幼儿独自去社区中寻找信息</w:t>
            </w:r>
          </w:p>
          <w:p w14:paraId="119C6E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D. 安排与社区专业人士的交流活动</w:t>
            </w:r>
          </w:p>
          <w:p w14:paraId="1F4FAE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根据《3—6岁儿童学习与发展指南》和《幼儿园教育指导纲要（试行）》，以下哪项不是促进幼儿语言发展的策略？（　　）</w:t>
            </w:r>
          </w:p>
          <w:p w14:paraId="707D89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实地考察与环境利用 B. 创建阅读角和图书漂流区</w:t>
            </w:r>
          </w:p>
          <w:p w14:paraId="0DE89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限制幼儿的语言交流 D. 整合课程与实践操作</w:t>
            </w:r>
          </w:p>
          <w:p w14:paraId="25CF53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5. 根据文中提出的社区艺术教育资源的开发与利用策略，下面哪个不是幼儿园可以采取的策略？（　　）</w:t>
            </w:r>
          </w:p>
          <w:p w14:paraId="19D14B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建立资源库 B. 分析评估资源</w:t>
            </w:r>
          </w:p>
          <w:p w14:paraId="50AEF0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“引进来”策略 D. 专注课堂教学</w:t>
            </w:r>
          </w:p>
          <w:p w14:paraId="5CF9B6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6. 在社区资源的加工重组中，不需要考虑的因素是（　　）。</w:t>
            </w:r>
          </w:p>
          <w:p w14:paraId="22BDE5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资源的科学性 B. 资源的趣味性</w:t>
            </w:r>
          </w:p>
          <w:p w14:paraId="655FD5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资源的互动性 D. 资源的营利性</w:t>
            </w:r>
          </w:p>
          <w:p w14:paraId="447801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二、填空题</w:t>
            </w:r>
          </w:p>
          <w:p w14:paraId="78D129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1.利用社区健康资源，对已有的健康课程进行__________和更新。</w:t>
            </w:r>
          </w:p>
          <w:p w14:paraId="75E4AF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2.特色专题项目的开展针对不同年龄段的幼儿，例如“开心节”活动中，小班幼儿可以侧重于__________。</w:t>
            </w:r>
          </w:p>
          <w:p w14:paraId="1EAE21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.社区的人文氛围和文化底蕴为幼儿的语言发展创造了__________条件。</w:t>
            </w:r>
          </w:p>
          <w:p w14:paraId="23D790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4.在社区图书馆组织的故事会活动主要培养幼儿的__________和__________。</w:t>
            </w:r>
          </w:p>
          <w:p w14:paraId="09964C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三、简答题</w:t>
            </w:r>
          </w:p>
          <w:p w14:paraId="374DA0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设想你是健康管理团队的一员，你会推荐幼儿园采用哪些创新特色健康活动类型？</w:t>
            </w:r>
          </w:p>
          <w:p w14:paraId="60433F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四、案例分析题</w:t>
            </w:r>
          </w:p>
          <w:p w14:paraId="7B13F2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某幼儿园计划开展一次以“四季变换”为主题的艺术教育活动，结合社区资源制定活动方案。请根据文中内容，分析该幼儿园应该如何利用社区艺术教育资源，并讨论这种活动可能带来的教育效果。</w:t>
            </w:r>
          </w:p>
          <w:p w14:paraId="717668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69EF786A">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rPr>
            </w:pPr>
            <w:r>
              <w:rPr>
                <w:rFonts w:hint="eastAsia" w:ascii="Times New Roman" w:hAnsi="Times New Roman" w:eastAsia="宋体"/>
                <w:b w:val="0"/>
                <w:bCs w:val="0"/>
                <w:sz w:val="24"/>
                <w:szCs w:val="24"/>
              </w:rPr>
              <w:t>教师通过</w:t>
            </w:r>
            <w:r>
              <w:rPr>
                <w:rFonts w:hint="eastAsia" w:ascii="Times New Roman" w:hAnsi="Times New Roman" w:eastAsia="宋体"/>
                <w:b w:val="0"/>
                <w:bCs w:val="0"/>
                <w:sz w:val="24"/>
                <w:szCs w:val="24"/>
                <w:lang w:eastAsia="zh-CN"/>
              </w:rPr>
              <w:t>展示思考与练习</w:t>
            </w:r>
            <w:r>
              <w:rPr>
                <w:rFonts w:hint="eastAsia" w:ascii="Times New Roman" w:hAnsi="Times New Roman" w:eastAsia="宋体"/>
                <w:b w:val="0"/>
                <w:bCs w:val="0"/>
                <w:sz w:val="24"/>
                <w:szCs w:val="24"/>
              </w:rPr>
              <w:t>，</w:t>
            </w:r>
            <w:r>
              <w:rPr>
                <w:rFonts w:hint="eastAsia" w:ascii="Times New Roman" w:hAnsi="Times New Roman" w:eastAsia="宋体"/>
                <w:b w:val="0"/>
                <w:bCs w:val="0"/>
                <w:sz w:val="24"/>
                <w:szCs w:val="24"/>
                <w:lang w:eastAsia="zh-CN"/>
              </w:rPr>
              <w:t>让</w:t>
            </w:r>
            <w:r>
              <w:rPr>
                <w:rFonts w:hint="eastAsia" w:ascii="Times New Roman" w:hAnsi="Times New Roman" w:eastAsia="宋体"/>
                <w:b w:val="0"/>
                <w:bCs w:val="0"/>
                <w:sz w:val="24"/>
                <w:szCs w:val="24"/>
              </w:rPr>
              <w:t>学生</w:t>
            </w:r>
            <w:r>
              <w:rPr>
                <w:rFonts w:hint="eastAsia" w:ascii="Times New Roman" w:hAnsi="Times New Roman" w:eastAsia="宋体"/>
                <w:b w:val="0"/>
                <w:bCs w:val="0"/>
                <w:sz w:val="24"/>
                <w:szCs w:val="24"/>
                <w:lang w:val="en-US" w:eastAsia="zh-CN"/>
              </w:rPr>
              <w:t>增强学习能力</w:t>
            </w:r>
            <w:r>
              <w:rPr>
                <w:rFonts w:hint="eastAsia" w:ascii="Times New Roman" w:hAnsi="Times New Roman" w:eastAsia="宋体"/>
                <w:b w:val="0"/>
                <w:bCs w:val="0"/>
                <w:sz w:val="24"/>
                <w:szCs w:val="24"/>
              </w:rPr>
              <w:t>。</w:t>
            </w:r>
          </w:p>
        </w:tc>
      </w:tr>
      <w:tr w14:paraId="5EF09ED8">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5D597874">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293211B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1719358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5124207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eastAsia="宋体" w:cs="宋体"/>
                <w:b/>
                <w:bCs w:val="0"/>
                <w:kern w:val="0"/>
                <w:sz w:val="24"/>
                <w:szCs w:val="24"/>
                <w:lang w:val="en-US" w:eastAsia="zh-CN" w:bidi="ar"/>
              </w:rPr>
              <w:t>本单元知识，让学生通过思考与练习巩固所学的知识，提高知识运用能力</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3DB6DF3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0254A07F">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439630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1D68F87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0D6078C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设想你是健康管理团队的一员，你会推荐幼儿园采用哪些创新特色健康活动类型？</w:t>
            </w:r>
          </w:p>
        </w:tc>
        <w:tc>
          <w:tcPr>
            <w:tcW w:w="1915" w:type="dxa"/>
            <w:tcBorders>
              <w:tl2br w:val="nil"/>
              <w:tr2bl w:val="nil"/>
            </w:tcBorders>
            <w:vAlign w:val="center"/>
          </w:tcPr>
          <w:p w14:paraId="41E21C1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0020861">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8FF00B8">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rPr>
              <w:t>教学反思</w:t>
            </w:r>
          </w:p>
        </w:tc>
        <w:tc>
          <w:tcPr>
            <w:tcW w:w="9394" w:type="dxa"/>
            <w:gridSpan w:val="2"/>
            <w:tcBorders>
              <w:tl2br w:val="nil"/>
              <w:tr2bl w:val="nil"/>
            </w:tcBorders>
            <w:vAlign w:val="center"/>
          </w:tcPr>
          <w:p w14:paraId="153B1765">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default" w:ascii="Times New Roman" w:hAnsi="Times New Roman"/>
                <w:sz w:val="24"/>
                <w:szCs w:val="24"/>
              </w:rPr>
              <w:t>设置提问、答疑、小组汇报等互动环节。课堂提问时，部分学生因害怕答错而不敢主动发言，互动氛围不够活跃；小组汇报后，缺乏深度点评与拓展讨论，未能充分挖掘汇报内容的价值。</w:t>
            </w:r>
          </w:p>
        </w:tc>
      </w:tr>
    </w:tbl>
    <w:p w14:paraId="214DF688"/>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0288"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jpg学前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jpg学前背景"/>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59264"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00B0F0">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7216;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ECUvFPi&#10;AwAASwsAAA4AAAAAAAAAAQAgAAAAKQEAAGRycy9lMm9Eb2MueG1sUEsFBgAAAAAGAAYAWQEAAH0H&#10;AAAAAA==&#10;">
              <o:lock v:ext="edit" aspectratio="f"/>
              <v:rect id="_x0000_s1026" o:spid="_x0000_s1026" o:spt="1" style="position:absolute;left:10793;top:17404;height:16838;width:11906;v-text-anchor:middle;" fillcolor="#00B0F0" filled="t" stroked="f" coordsize="21600,21600" o:gfxdata="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i7fdr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AC91BFE"/>
    <w:rsid w:val="0D2F326C"/>
    <w:rsid w:val="138E17D4"/>
    <w:rsid w:val="16984FF3"/>
    <w:rsid w:val="1FB84519"/>
    <w:rsid w:val="218A5BED"/>
    <w:rsid w:val="24B477DD"/>
    <w:rsid w:val="28B578A7"/>
    <w:rsid w:val="2BFF1A4E"/>
    <w:rsid w:val="322A12C5"/>
    <w:rsid w:val="333E3614"/>
    <w:rsid w:val="34AD60CD"/>
    <w:rsid w:val="368D542E"/>
    <w:rsid w:val="388B134B"/>
    <w:rsid w:val="3EFEFEAD"/>
    <w:rsid w:val="3FFC1ACF"/>
    <w:rsid w:val="436C72A2"/>
    <w:rsid w:val="43CD7F64"/>
    <w:rsid w:val="44B33A23"/>
    <w:rsid w:val="45C91BBA"/>
    <w:rsid w:val="4C7F0E23"/>
    <w:rsid w:val="51D037D2"/>
    <w:rsid w:val="557E031F"/>
    <w:rsid w:val="5A7C6694"/>
    <w:rsid w:val="5C2D08FD"/>
    <w:rsid w:val="7E1F5A45"/>
    <w:rsid w:val="AFCE9B96"/>
    <w:rsid w:val="DF73C0B9"/>
    <w:rsid w:val="F7EA0ADF"/>
    <w:rsid w:val="FFA73A1F"/>
    <w:rsid w:val="FFC71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18776</Words>
  <Characters>19239</Characters>
  <Lines>1</Lines>
  <Paragraphs>1</Paragraphs>
  <TotalTime>73</TotalTime>
  <ScaleCrop>false</ScaleCrop>
  <LinksUpToDate>false</LinksUpToDate>
  <CharactersWithSpaces>19328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2021-06-09T18:03:00Z</dcterms:created>
  <dc:creator>DELL</dc:creator>
  <cp:lastModifiedBy>嘟嘟</cp:lastModifiedBy>
  <dcterms:modified xsi:type="dcterms:W3CDTF">2025-07-08T09:33:18Z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2AC9A9DEB651342B9BB66268FF11EC9C_43</vt:lpwstr>
  </property>
  <property fmtid="{D5CDD505-2E9C-101B-9397-08002B2CF9AE}" pid="4" name="KSOTemplateDocerSaveRecord">
    <vt:lpwstr>eyJoZGlkIjoiNTRhMzg2OWJjMjI3MTg1NjMwMzY2YzM2YjFhZmRkZDkiLCJ1c2VySWQiOiI2NzMyNTM1ODMifQ==</vt:lpwstr>
  </property>
</Properties>
</file>